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9D9" w:rsidRDefault="008909D9" w:rsidP="008909D9">
      <w:pPr>
        <w:ind w:right="16"/>
        <w:jc w:val="center"/>
        <w:rPr>
          <w:sz w:val="20"/>
          <w:szCs w:val="20"/>
        </w:rPr>
      </w:pPr>
      <w:r>
        <w:rPr>
          <w:rFonts w:ascii="Calibri" w:eastAsia="Calibri" w:hAnsi="Calibri" w:cs="Calibri"/>
          <w:b/>
          <w:bCs/>
        </w:rPr>
        <w:t>REGULAMIN KORZYSTANIA Z KART W RAMACH PROGRAMU FITPROFIT</w:t>
      </w:r>
    </w:p>
    <w:p w:rsidR="008909D9" w:rsidRDefault="008909D9" w:rsidP="008909D9">
      <w:pPr>
        <w:spacing w:line="281" w:lineRule="exact"/>
        <w:rPr>
          <w:sz w:val="20"/>
          <w:szCs w:val="20"/>
        </w:rPr>
      </w:pPr>
    </w:p>
    <w:p w:rsidR="008909D9" w:rsidRDefault="008909D9" w:rsidP="008909D9">
      <w:pPr>
        <w:numPr>
          <w:ilvl w:val="2"/>
          <w:numId w:val="1"/>
        </w:numPr>
        <w:tabs>
          <w:tab w:val="left" w:pos="4124"/>
        </w:tabs>
        <w:ind w:left="4124" w:hanging="151"/>
        <w:rPr>
          <w:rFonts w:ascii="Calibri" w:eastAsia="Calibri" w:hAnsi="Calibri" w:cs="Calibri"/>
          <w:b/>
          <w:bCs/>
        </w:rPr>
      </w:pPr>
      <w:r>
        <w:rPr>
          <w:rFonts w:ascii="Calibri" w:eastAsia="Calibri" w:hAnsi="Calibri" w:cs="Calibri"/>
          <w:b/>
          <w:bCs/>
        </w:rPr>
        <w:t>1 Definicje</w:t>
      </w:r>
    </w:p>
    <w:p w:rsidR="008909D9" w:rsidRDefault="008909D9" w:rsidP="008909D9">
      <w:pPr>
        <w:spacing w:line="101" w:lineRule="exact"/>
        <w:rPr>
          <w:rFonts w:ascii="Calibri" w:eastAsia="Calibri" w:hAnsi="Calibri" w:cs="Calibri"/>
          <w:b/>
          <w:bCs/>
        </w:rPr>
      </w:pPr>
    </w:p>
    <w:p w:rsidR="008909D9" w:rsidRDefault="008909D9" w:rsidP="008909D9">
      <w:pPr>
        <w:numPr>
          <w:ilvl w:val="0"/>
          <w:numId w:val="1"/>
        </w:numPr>
        <w:tabs>
          <w:tab w:val="left" w:pos="364"/>
        </w:tabs>
        <w:ind w:left="364" w:hanging="364"/>
        <w:rPr>
          <w:rFonts w:ascii="Calibri" w:eastAsia="Calibri" w:hAnsi="Calibri" w:cs="Calibri"/>
        </w:rPr>
      </w:pPr>
      <w:r>
        <w:rPr>
          <w:rFonts w:ascii="Calibri" w:eastAsia="Calibri" w:hAnsi="Calibri" w:cs="Calibri"/>
        </w:rPr>
        <w:t>Następujące określenia użyte w Regulaminie, pisane wielką literą, mają następujące znaczenie:</w:t>
      </w:r>
    </w:p>
    <w:p w:rsidR="008909D9" w:rsidRDefault="008909D9" w:rsidP="008909D9">
      <w:pPr>
        <w:spacing w:line="88" w:lineRule="exact"/>
        <w:rPr>
          <w:rFonts w:ascii="Calibri" w:eastAsia="Calibri" w:hAnsi="Calibri" w:cs="Calibri"/>
        </w:rPr>
      </w:pPr>
    </w:p>
    <w:p w:rsidR="008909D9" w:rsidRDefault="008909D9" w:rsidP="008909D9">
      <w:pPr>
        <w:numPr>
          <w:ilvl w:val="1"/>
          <w:numId w:val="1"/>
        </w:numPr>
        <w:tabs>
          <w:tab w:val="left" w:pos="724"/>
        </w:tabs>
        <w:spacing w:line="254" w:lineRule="auto"/>
        <w:ind w:left="724" w:hanging="364"/>
        <w:jc w:val="both"/>
        <w:rPr>
          <w:rFonts w:ascii="Calibri" w:eastAsia="Calibri" w:hAnsi="Calibri" w:cs="Calibri"/>
        </w:rPr>
      </w:pPr>
      <w:r>
        <w:rPr>
          <w:rFonts w:ascii="Calibri" w:eastAsia="Calibri" w:hAnsi="Calibri" w:cs="Calibri"/>
          <w:b/>
          <w:bCs/>
        </w:rPr>
        <w:t xml:space="preserve">Dane osobowe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dane osobowe w rozumieniu art.</w:t>
      </w:r>
      <w:r>
        <w:rPr>
          <w:rFonts w:ascii="Calibri" w:eastAsia="Calibri" w:hAnsi="Calibri" w:cs="Calibri"/>
          <w:b/>
          <w:bCs/>
        </w:rPr>
        <w:t xml:space="preserve"> </w:t>
      </w:r>
      <w:r>
        <w:rPr>
          <w:rFonts w:ascii="Calibri" w:eastAsia="Calibri" w:hAnsi="Calibri" w:cs="Calibri"/>
        </w:rPr>
        <w:t>4 ust. 1 RODO, zgodnie z którym za dane</w:t>
      </w:r>
      <w:r>
        <w:rPr>
          <w:rFonts w:ascii="Calibri" w:eastAsia="Calibri" w:hAnsi="Calibri" w:cs="Calibri"/>
          <w:b/>
          <w:bCs/>
        </w:rPr>
        <w:t xml:space="preserve"> </w:t>
      </w:r>
      <w:r>
        <w:rPr>
          <w:rFonts w:ascii="Calibri" w:eastAsia="Calibri" w:hAnsi="Calibri" w:cs="Calibri"/>
        </w:rPr>
        <w:t>osobowe uznaje się informacje dotyczące zidentyfikowanej lub możliwej do zidentyfikowania osoby fizycznej.</w:t>
      </w:r>
    </w:p>
    <w:p w:rsidR="008909D9" w:rsidRDefault="008909D9" w:rsidP="008909D9">
      <w:pPr>
        <w:spacing w:line="73" w:lineRule="exact"/>
        <w:rPr>
          <w:rFonts w:ascii="Calibri" w:eastAsia="Calibri" w:hAnsi="Calibri" w:cs="Calibri"/>
        </w:rPr>
      </w:pPr>
    </w:p>
    <w:p w:rsidR="008909D9" w:rsidRDefault="008909D9" w:rsidP="008909D9">
      <w:pPr>
        <w:numPr>
          <w:ilvl w:val="1"/>
          <w:numId w:val="1"/>
        </w:numPr>
        <w:tabs>
          <w:tab w:val="left" w:pos="724"/>
        </w:tabs>
        <w:spacing w:line="268" w:lineRule="auto"/>
        <w:ind w:left="724" w:hanging="364"/>
        <w:jc w:val="both"/>
        <w:rPr>
          <w:rFonts w:ascii="Calibri" w:eastAsia="Calibri" w:hAnsi="Calibri" w:cs="Calibri"/>
        </w:rPr>
      </w:pPr>
      <w:r>
        <w:rPr>
          <w:rFonts w:ascii="Calibri" w:eastAsia="Calibri" w:hAnsi="Calibri" w:cs="Calibri"/>
          <w:b/>
          <w:bCs/>
        </w:rPr>
        <w:t xml:space="preserve">Dokument tożsamości </w:t>
      </w:r>
      <w:r>
        <w:rPr>
          <w:rFonts w:ascii="Calibri" w:eastAsia="Calibri" w:hAnsi="Calibri" w:cs="Calibri"/>
        </w:rPr>
        <w:t>– dokument na podstawie, którego można stwierdzić tożsamość</w:t>
      </w:r>
      <w:r>
        <w:rPr>
          <w:rFonts w:ascii="Calibri" w:eastAsia="Calibri" w:hAnsi="Calibri" w:cs="Calibri"/>
          <w:b/>
          <w:bCs/>
        </w:rPr>
        <w:t xml:space="preserve"> </w:t>
      </w:r>
      <w:r>
        <w:rPr>
          <w:rFonts w:ascii="Calibri" w:eastAsia="Calibri" w:hAnsi="Calibri" w:cs="Calibri"/>
        </w:rPr>
        <w:t>Użytkownika, zawierający imię i nazwisko oraz zdjęcie, wydany przez organ administracji publicznej (w szczególności dowód osobisty, paszport, karta pobytu, prawo jazdy), organ samorządu zawodowego (legitymacje służbowe), szkołę podstawową, gimnazjum, szkołę ponadgimnazjalną (legitymacje szkolne) lub szkoły wyższe (legitymacje studenckie). Dokumentem tożsamości nie są identyfikatory służbowe oraz okresowe bilety komunikacji miejskiej.</w:t>
      </w:r>
    </w:p>
    <w:p w:rsidR="008909D9" w:rsidRDefault="008909D9" w:rsidP="008909D9">
      <w:pPr>
        <w:spacing w:line="63" w:lineRule="exact"/>
        <w:rPr>
          <w:rFonts w:ascii="Calibri" w:eastAsia="Calibri" w:hAnsi="Calibri" w:cs="Calibri"/>
        </w:rPr>
      </w:pPr>
    </w:p>
    <w:p w:rsidR="008909D9" w:rsidRDefault="008909D9" w:rsidP="008909D9">
      <w:pPr>
        <w:numPr>
          <w:ilvl w:val="1"/>
          <w:numId w:val="1"/>
        </w:numPr>
        <w:tabs>
          <w:tab w:val="left" w:pos="724"/>
        </w:tabs>
        <w:spacing w:line="272" w:lineRule="auto"/>
        <w:ind w:left="724" w:hanging="364"/>
        <w:jc w:val="both"/>
        <w:rPr>
          <w:rFonts w:ascii="Calibri" w:eastAsia="Calibri" w:hAnsi="Calibri" w:cs="Calibri"/>
          <w:sz w:val="21"/>
          <w:szCs w:val="21"/>
        </w:rPr>
      </w:pPr>
      <w:r>
        <w:rPr>
          <w:rFonts w:ascii="Calibri" w:eastAsia="Calibri" w:hAnsi="Calibri" w:cs="Calibri"/>
          <w:b/>
          <w:bCs/>
          <w:sz w:val="21"/>
          <w:szCs w:val="21"/>
        </w:rPr>
        <w:t xml:space="preserve">Karta </w:t>
      </w:r>
      <w:r>
        <w:rPr>
          <w:rFonts w:ascii="Calibri" w:eastAsia="Calibri" w:hAnsi="Calibri" w:cs="Calibri"/>
          <w:sz w:val="21"/>
          <w:szCs w:val="21"/>
        </w:rPr>
        <w:t xml:space="preserve">– identyfikator wydany przez </w:t>
      </w:r>
      <w:proofErr w:type="spellStart"/>
      <w:r>
        <w:rPr>
          <w:rFonts w:ascii="Calibri" w:eastAsia="Calibri" w:hAnsi="Calibri" w:cs="Calibri"/>
          <w:sz w:val="21"/>
          <w:szCs w:val="21"/>
        </w:rPr>
        <w:t>VanityStyle</w:t>
      </w:r>
      <w:proofErr w:type="spellEnd"/>
      <w:r>
        <w:rPr>
          <w:rFonts w:ascii="Calibri" w:eastAsia="Calibri" w:hAnsi="Calibri" w:cs="Calibri"/>
          <w:sz w:val="21"/>
          <w:szCs w:val="21"/>
        </w:rPr>
        <w:t xml:space="preserve"> uprawniający do korzystania z usług</w:t>
      </w:r>
      <w:r>
        <w:rPr>
          <w:rFonts w:ascii="Calibri" w:eastAsia="Calibri" w:hAnsi="Calibri" w:cs="Calibri"/>
          <w:b/>
          <w:bCs/>
          <w:sz w:val="21"/>
          <w:szCs w:val="21"/>
        </w:rPr>
        <w:t xml:space="preserve"> </w:t>
      </w:r>
      <w:r>
        <w:rPr>
          <w:rFonts w:ascii="Calibri" w:eastAsia="Calibri" w:hAnsi="Calibri" w:cs="Calibri"/>
          <w:sz w:val="21"/>
          <w:szCs w:val="21"/>
        </w:rPr>
        <w:t>sportowych. Karta zawiera imię i nazwisko Użytkownika Karty, nazwę Klienta oraz indywidualny numer. Na jej podstawie z usług Partnera może skorzystać wyłącznie Użytkownik</w:t>
      </w:r>
    </w:p>
    <w:p w:rsidR="008909D9" w:rsidRDefault="008909D9" w:rsidP="008909D9">
      <w:pPr>
        <w:spacing w:line="6" w:lineRule="exact"/>
        <w:rPr>
          <w:rFonts w:ascii="Calibri" w:eastAsia="Calibri" w:hAnsi="Calibri" w:cs="Calibri"/>
          <w:sz w:val="21"/>
          <w:szCs w:val="21"/>
        </w:rPr>
      </w:pPr>
    </w:p>
    <w:p w:rsidR="008909D9" w:rsidRDefault="008909D9" w:rsidP="008909D9">
      <w:pPr>
        <w:ind w:left="724"/>
        <w:rPr>
          <w:rFonts w:ascii="Calibri" w:eastAsia="Calibri" w:hAnsi="Calibri" w:cs="Calibri"/>
          <w:sz w:val="21"/>
          <w:szCs w:val="21"/>
        </w:rPr>
      </w:pPr>
      <w:r>
        <w:rPr>
          <w:rFonts w:ascii="Calibri" w:eastAsia="Calibri" w:hAnsi="Calibri" w:cs="Calibri"/>
        </w:rPr>
        <w:t>Karty.</w:t>
      </w:r>
    </w:p>
    <w:p w:rsidR="008909D9" w:rsidRDefault="008909D9" w:rsidP="008909D9">
      <w:pPr>
        <w:spacing w:line="90" w:lineRule="exact"/>
        <w:rPr>
          <w:rFonts w:ascii="Calibri" w:eastAsia="Calibri" w:hAnsi="Calibri" w:cs="Calibri"/>
          <w:sz w:val="21"/>
          <w:szCs w:val="21"/>
        </w:rPr>
      </w:pPr>
    </w:p>
    <w:p w:rsidR="008909D9" w:rsidRDefault="008909D9" w:rsidP="008909D9">
      <w:pPr>
        <w:numPr>
          <w:ilvl w:val="1"/>
          <w:numId w:val="1"/>
        </w:numPr>
        <w:tabs>
          <w:tab w:val="left" w:pos="724"/>
        </w:tabs>
        <w:spacing w:line="253" w:lineRule="auto"/>
        <w:ind w:left="724" w:hanging="364"/>
        <w:jc w:val="both"/>
        <w:rPr>
          <w:rFonts w:ascii="Calibri" w:eastAsia="Calibri" w:hAnsi="Calibri" w:cs="Calibri"/>
        </w:rPr>
      </w:pPr>
      <w:r>
        <w:rPr>
          <w:rFonts w:ascii="Calibri" w:eastAsia="Calibri" w:hAnsi="Calibri" w:cs="Calibri"/>
          <w:b/>
          <w:bCs/>
        </w:rPr>
        <w:t xml:space="preserve">Klient </w:t>
      </w:r>
      <w:r>
        <w:rPr>
          <w:rFonts w:ascii="Calibri" w:eastAsia="Calibri" w:hAnsi="Calibri" w:cs="Calibri"/>
        </w:rPr>
        <w:t xml:space="preserve">– podmiot, który na podstawie umowy z </w:t>
      </w:r>
      <w:proofErr w:type="spellStart"/>
      <w:r>
        <w:rPr>
          <w:rFonts w:ascii="Calibri" w:eastAsia="Calibri" w:hAnsi="Calibri" w:cs="Calibri"/>
        </w:rPr>
        <w:t>VanityStyle</w:t>
      </w:r>
      <w:proofErr w:type="spellEnd"/>
      <w:r>
        <w:rPr>
          <w:rFonts w:ascii="Calibri" w:eastAsia="Calibri" w:hAnsi="Calibri" w:cs="Calibri"/>
        </w:rPr>
        <w:t xml:space="preserve"> umożliwił swoim Członkom,</w:t>
      </w:r>
      <w:r>
        <w:rPr>
          <w:rFonts w:ascii="Calibri" w:eastAsia="Calibri" w:hAnsi="Calibri" w:cs="Calibri"/>
          <w:b/>
          <w:bCs/>
        </w:rPr>
        <w:t xml:space="preserve"> </w:t>
      </w:r>
      <w:r>
        <w:rPr>
          <w:rFonts w:ascii="Calibri" w:eastAsia="Calibri" w:hAnsi="Calibri" w:cs="Calibri"/>
        </w:rPr>
        <w:t xml:space="preserve">pracownikom, zleceniobiorcom lub współpracownikom, ich osobom towarzyszącym lub ich dzieciom korzystanie z Programu </w:t>
      </w:r>
      <w:proofErr w:type="spellStart"/>
      <w:r>
        <w:rPr>
          <w:rFonts w:ascii="Calibri" w:eastAsia="Calibri" w:hAnsi="Calibri" w:cs="Calibri"/>
        </w:rPr>
        <w:t>FitProfit</w:t>
      </w:r>
      <w:proofErr w:type="spellEnd"/>
      <w:r>
        <w:rPr>
          <w:rFonts w:ascii="Calibri" w:eastAsia="Calibri" w:hAnsi="Calibri" w:cs="Calibri"/>
        </w:rPr>
        <w:t>.</w:t>
      </w:r>
    </w:p>
    <w:p w:rsidR="008909D9" w:rsidRDefault="008909D9" w:rsidP="008909D9">
      <w:pPr>
        <w:spacing w:line="77" w:lineRule="exact"/>
        <w:rPr>
          <w:sz w:val="20"/>
          <w:szCs w:val="20"/>
        </w:rPr>
      </w:pPr>
    </w:p>
    <w:p w:rsidR="008909D9" w:rsidRDefault="008909D9" w:rsidP="008909D9">
      <w:pPr>
        <w:tabs>
          <w:tab w:val="left" w:pos="703"/>
        </w:tabs>
        <w:spacing w:line="236" w:lineRule="auto"/>
        <w:ind w:left="724" w:hanging="359"/>
        <w:rPr>
          <w:sz w:val="20"/>
          <w:szCs w:val="20"/>
        </w:rPr>
      </w:pPr>
      <w:r>
        <w:rPr>
          <w:rFonts w:ascii="Calibri" w:eastAsia="Calibri" w:hAnsi="Calibri" w:cs="Calibri"/>
        </w:rPr>
        <w:t>5)</w:t>
      </w:r>
      <w:r>
        <w:rPr>
          <w:sz w:val="20"/>
          <w:szCs w:val="20"/>
        </w:rPr>
        <w:tab/>
      </w:r>
      <w:r>
        <w:rPr>
          <w:rFonts w:ascii="Calibri" w:eastAsia="Calibri" w:hAnsi="Calibri" w:cs="Calibri"/>
          <w:b/>
          <w:bCs/>
        </w:rPr>
        <w:t xml:space="preserve">Partner </w:t>
      </w:r>
      <w:r>
        <w:rPr>
          <w:rFonts w:ascii="Calibri" w:eastAsia="Calibri" w:hAnsi="Calibri" w:cs="Calibri"/>
        </w:rPr>
        <w:t>– podmiot świadczący na rzecz Użytkowników usługi sportowo-rekreacyjne,</w:t>
      </w:r>
      <w:r>
        <w:rPr>
          <w:rFonts w:ascii="Calibri" w:eastAsia="Calibri" w:hAnsi="Calibri" w:cs="Calibri"/>
          <w:b/>
          <w:bCs/>
        </w:rPr>
        <w:t xml:space="preserve"> </w:t>
      </w:r>
      <w:r>
        <w:rPr>
          <w:rFonts w:ascii="Calibri" w:eastAsia="Calibri" w:hAnsi="Calibri" w:cs="Calibri"/>
        </w:rPr>
        <w:t>z których korzystanie możliwe jest za okazaniem Karty i Dokumentu tożsamości;</w:t>
      </w:r>
    </w:p>
    <w:p w:rsidR="008909D9" w:rsidRDefault="008909D9" w:rsidP="008909D9">
      <w:pPr>
        <w:spacing w:line="89" w:lineRule="exact"/>
        <w:rPr>
          <w:sz w:val="20"/>
          <w:szCs w:val="20"/>
        </w:rPr>
      </w:pPr>
    </w:p>
    <w:p w:rsidR="008909D9" w:rsidRDefault="008909D9" w:rsidP="008909D9">
      <w:pPr>
        <w:numPr>
          <w:ilvl w:val="0"/>
          <w:numId w:val="2"/>
        </w:numPr>
        <w:tabs>
          <w:tab w:val="left" w:pos="724"/>
        </w:tabs>
        <w:spacing w:line="255" w:lineRule="auto"/>
        <w:ind w:left="724" w:hanging="364"/>
        <w:jc w:val="both"/>
        <w:rPr>
          <w:rFonts w:ascii="Calibri" w:eastAsia="Calibri" w:hAnsi="Calibri" w:cs="Calibri"/>
        </w:rPr>
      </w:pPr>
      <w:r>
        <w:rPr>
          <w:rFonts w:ascii="Calibri" w:eastAsia="Calibri" w:hAnsi="Calibri" w:cs="Calibri"/>
          <w:b/>
          <w:bCs/>
        </w:rPr>
        <w:t xml:space="preserve">Program </w:t>
      </w:r>
      <w:proofErr w:type="spellStart"/>
      <w:r>
        <w:rPr>
          <w:rFonts w:ascii="Calibri" w:eastAsia="Calibri" w:hAnsi="Calibri" w:cs="Calibri"/>
          <w:b/>
          <w:bCs/>
        </w:rPr>
        <w:t>FitProfit</w:t>
      </w:r>
      <w:proofErr w:type="spellEnd"/>
      <w:r>
        <w:rPr>
          <w:rFonts w:ascii="Calibri" w:eastAsia="Calibri" w:hAnsi="Calibri" w:cs="Calibri"/>
          <w:b/>
          <w:bCs/>
        </w:rPr>
        <w:t xml:space="preserve"> </w:t>
      </w:r>
      <w:r>
        <w:rPr>
          <w:rFonts w:ascii="Calibri" w:eastAsia="Calibri" w:hAnsi="Calibri" w:cs="Calibri"/>
        </w:rPr>
        <w:t xml:space="preserve">– zestaw wyselekcjonowanych przez </w:t>
      </w:r>
      <w:proofErr w:type="spellStart"/>
      <w:r>
        <w:rPr>
          <w:rFonts w:ascii="Calibri" w:eastAsia="Calibri" w:hAnsi="Calibri" w:cs="Calibri"/>
        </w:rPr>
        <w:t>VanityStyle</w:t>
      </w:r>
      <w:proofErr w:type="spellEnd"/>
      <w:r>
        <w:rPr>
          <w:rFonts w:ascii="Calibri" w:eastAsia="Calibri" w:hAnsi="Calibri" w:cs="Calibri"/>
        </w:rPr>
        <w:t xml:space="preserve"> pod kątem potrzeb Klienta</w:t>
      </w:r>
      <w:r>
        <w:rPr>
          <w:rFonts w:ascii="Calibri" w:eastAsia="Calibri" w:hAnsi="Calibri" w:cs="Calibri"/>
          <w:b/>
          <w:bCs/>
        </w:rPr>
        <w:t xml:space="preserve"> </w:t>
      </w:r>
      <w:r>
        <w:rPr>
          <w:rFonts w:ascii="Calibri" w:eastAsia="Calibri" w:hAnsi="Calibri" w:cs="Calibri"/>
        </w:rPr>
        <w:t>usług szczegółowo opisanych w umowie z Klientem dostępnych dla Użytkowników Kart zgłoszonych przez Klienta, świadczonych przez Partnerów.</w:t>
      </w:r>
    </w:p>
    <w:p w:rsidR="008909D9" w:rsidRDefault="008909D9" w:rsidP="008909D9">
      <w:pPr>
        <w:spacing w:line="22" w:lineRule="exact"/>
        <w:rPr>
          <w:rFonts w:ascii="Calibri" w:eastAsia="Calibri" w:hAnsi="Calibri" w:cs="Calibri"/>
        </w:rPr>
      </w:pPr>
    </w:p>
    <w:p w:rsidR="008909D9" w:rsidRDefault="008909D9" w:rsidP="008909D9">
      <w:pPr>
        <w:numPr>
          <w:ilvl w:val="0"/>
          <w:numId w:val="2"/>
        </w:numPr>
        <w:tabs>
          <w:tab w:val="left" w:pos="724"/>
        </w:tabs>
        <w:ind w:left="724" w:hanging="364"/>
        <w:rPr>
          <w:rFonts w:ascii="Calibri" w:eastAsia="Calibri" w:hAnsi="Calibri" w:cs="Calibri"/>
        </w:rPr>
      </w:pPr>
      <w:r>
        <w:rPr>
          <w:rFonts w:ascii="Calibri" w:eastAsia="Calibri" w:hAnsi="Calibri" w:cs="Calibri"/>
          <w:b/>
          <w:bCs/>
        </w:rPr>
        <w:t xml:space="preserve">Regulamin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oznacza niniejszy Regulamin.</w:t>
      </w:r>
    </w:p>
    <w:p w:rsidR="008909D9" w:rsidRDefault="008909D9" w:rsidP="008909D9">
      <w:pPr>
        <w:spacing w:line="90" w:lineRule="exact"/>
        <w:rPr>
          <w:rFonts w:ascii="Calibri" w:eastAsia="Calibri" w:hAnsi="Calibri" w:cs="Calibri"/>
        </w:rPr>
      </w:pPr>
    </w:p>
    <w:p w:rsidR="008909D9" w:rsidRDefault="008909D9" w:rsidP="008909D9">
      <w:pPr>
        <w:numPr>
          <w:ilvl w:val="0"/>
          <w:numId w:val="2"/>
        </w:numPr>
        <w:tabs>
          <w:tab w:val="left" w:pos="724"/>
        </w:tabs>
        <w:spacing w:line="261" w:lineRule="auto"/>
        <w:ind w:left="724" w:hanging="364"/>
        <w:jc w:val="both"/>
        <w:rPr>
          <w:rFonts w:ascii="Calibri" w:eastAsia="Calibri" w:hAnsi="Calibri" w:cs="Calibri"/>
        </w:rPr>
      </w:pPr>
      <w:r>
        <w:rPr>
          <w:rFonts w:ascii="Calibri" w:eastAsia="Calibri" w:hAnsi="Calibri" w:cs="Calibri"/>
          <w:b/>
          <w:bCs/>
        </w:rPr>
        <w:t xml:space="preserve">RODO - </w:t>
      </w:r>
      <w:r>
        <w:rPr>
          <w:rFonts w:ascii="Calibri" w:eastAsia="Calibri" w:hAnsi="Calibri" w:cs="Calibri"/>
        </w:rPr>
        <w:t>rozporządzenie Parlamentu Europejskiego i Rady (UE) 2016/679 z dnia 27 kwietnia</w:t>
      </w:r>
      <w:r>
        <w:rPr>
          <w:rFonts w:ascii="Calibri" w:eastAsia="Calibri" w:hAnsi="Calibri" w:cs="Calibri"/>
          <w:b/>
          <w:bCs/>
        </w:rPr>
        <w:t xml:space="preserve"> </w:t>
      </w:r>
      <w:r>
        <w:rPr>
          <w:rFonts w:ascii="Calibri" w:eastAsia="Calibri" w:hAnsi="Calibri" w:cs="Calibri"/>
        </w:rPr>
        <w:t>2016 r. w sprawie ochrony osób fizycznych w związku z przetwarzaniem danych osobowych i w sprawie swobodnego przepływu takich danych oraz uchylenia dyrektywy 95/46/WE (ogólne rozporządzenie o ochronie danych) (Dz. U. UE. L. z 2016 r. nr 119, str. 1).</w:t>
      </w:r>
    </w:p>
    <w:p w:rsidR="008909D9" w:rsidRDefault="008909D9" w:rsidP="008909D9">
      <w:pPr>
        <w:spacing w:line="67" w:lineRule="exact"/>
        <w:rPr>
          <w:rFonts w:ascii="Calibri" w:eastAsia="Calibri" w:hAnsi="Calibri" w:cs="Calibri"/>
        </w:rPr>
      </w:pPr>
    </w:p>
    <w:p w:rsidR="008909D9" w:rsidRDefault="008909D9" w:rsidP="008909D9">
      <w:pPr>
        <w:numPr>
          <w:ilvl w:val="0"/>
          <w:numId w:val="2"/>
        </w:numPr>
        <w:tabs>
          <w:tab w:val="left" w:pos="724"/>
        </w:tabs>
        <w:spacing w:line="235" w:lineRule="auto"/>
        <w:ind w:left="724" w:hanging="364"/>
        <w:rPr>
          <w:rFonts w:ascii="Calibri" w:eastAsia="Calibri" w:hAnsi="Calibri" w:cs="Calibri"/>
        </w:rPr>
      </w:pPr>
      <w:r>
        <w:rPr>
          <w:rFonts w:ascii="Calibri" w:eastAsia="Calibri" w:hAnsi="Calibri" w:cs="Calibri"/>
          <w:b/>
          <w:bCs/>
        </w:rPr>
        <w:t xml:space="preserve">Użytkownik </w:t>
      </w:r>
      <w:r>
        <w:rPr>
          <w:rFonts w:ascii="Calibri" w:eastAsia="Calibri" w:hAnsi="Calibri" w:cs="Calibri"/>
        </w:rPr>
        <w:t>– osoba fizyczna, która posiada aktywną Kartę (lub Kartę oczekującą na</w:t>
      </w:r>
      <w:r>
        <w:rPr>
          <w:rFonts w:ascii="Calibri" w:eastAsia="Calibri" w:hAnsi="Calibri" w:cs="Calibri"/>
          <w:b/>
          <w:bCs/>
        </w:rPr>
        <w:t xml:space="preserve"> </w:t>
      </w:r>
      <w:r>
        <w:rPr>
          <w:rFonts w:ascii="Calibri" w:eastAsia="Calibri" w:hAnsi="Calibri" w:cs="Calibri"/>
        </w:rPr>
        <w:t>aktywacje).</w:t>
      </w:r>
    </w:p>
    <w:p w:rsidR="008909D9" w:rsidRDefault="008909D9" w:rsidP="008909D9">
      <w:pPr>
        <w:spacing w:line="91" w:lineRule="exact"/>
        <w:rPr>
          <w:sz w:val="20"/>
          <w:szCs w:val="20"/>
        </w:rPr>
      </w:pPr>
    </w:p>
    <w:p w:rsidR="008909D9" w:rsidRDefault="008909D9" w:rsidP="008909D9">
      <w:pPr>
        <w:spacing w:line="265" w:lineRule="auto"/>
        <w:ind w:left="724" w:hanging="359"/>
        <w:jc w:val="both"/>
        <w:rPr>
          <w:sz w:val="20"/>
          <w:szCs w:val="20"/>
        </w:rPr>
      </w:pPr>
      <w:r>
        <w:rPr>
          <w:rFonts w:ascii="Calibri" w:eastAsia="Calibri" w:hAnsi="Calibri" w:cs="Calibri"/>
        </w:rPr>
        <w:t xml:space="preserve">10) </w:t>
      </w:r>
      <w:proofErr w:type="spellStart"/>
      <w:r>
        <w:rPr>
          <w:rFonts w:ascii="Calibri" w:eastAsia="Calibri" w:hAnsi="Calibri" w:cs="Calibri"/>
          <w:b/>
          <w:bCs/>
        </w:rPr>
        <w:t>VanityStyle</w:t>
      </w:r>
      <w:proofErr w:type="spellEnd"/>
      <w:r>
        <w:rPr>
          <w:rFonts w:ascii="Calibri" w:eastAsia="Calibri" w:hAnsi="Calibri" w:cs="Calibri"/>
        </w:rPr>
        <w:t xml:space="preserve"> – spółka </w:t>
      </w:r>
      <w:proofErr w:type="spellStart"/>
      <w:r>
        <w:rPr>
          <w:rFonts w:ascii="Calibri" w:eastAsia="Calibri" w:hAnsi="Calibri" w:cs="Calibri"/>
        </w:rPr>
        <w:t>VanityStyle</w:t>
      </w:r>
      <w:proofErr w:type="spellEnd"/>
      <w:r>
        <w:rPr>
          <w:rFonts w:ascii="Calibri" w:eastAsia="Calibri" w:hAnsi="Calibri" w:cs="Calibri"/>
        </w:rPr>
        <w:t xml:space="preserve"> Spółka z ograniczoną odpowiedzialnością z</w:t>
      </w:r>
      <w:r>
        <w:rPr>
          <w:sz w:val="20"/>
          <w:szCs w:val="20"/>
        </w:rPr>
        <w:t xml:space="preserve"> </w:t>
      </w:r>
      <w:r>
        <w:rPr>
          <w:rFonts w:ascii="Calibri" w:eastAsia="Calibri" w:hAnsi="Calibri" w:cs="Calibri"/>
        </w:rPr>
        <w:t>siedzibą w Warszawie pod adresem: ul. Jasna 24, kod pocztowy 00-054 Warszawa, wpisaną do rejestru przedsiębiorców Krajowego Rejestru Sądowego przez Sąd Rejonowy dla m. st. Warszawy w Warszawie, XII Wydział Gospodarczy Krajowego Rejestru Sądowego, pod numerem KRS: 0000293511, NIP 7010098352, REGON 141185131, e-mail: infolinia@vanitystyle.pl.</w:t>
      </w:r>
    </w:p>
    <w:p w:rsidR="008909D9" w:rsidRDefault="008909D9" w:rsidP="008909D9">
      <w:pPr>
        <w:spacing w:line="74" w:lineRule="exact"/>
        <w:rPr>
          <w:sz w:val="20"/>
          <w:szCs w:val="20"/>
        </w:rPr>
      </w:pPr>
    </w:p>
    <w:p w:rsidR="008909D9" w:rsidRDefault="008909D9" w:rsidP="008909D9">
      <w:pPr>
        <w:ind w:left="8844"/>
        <w:rPr>
          <w:sz w:val="20"/>
          <w:szCs w:val="20"/>
        </w:rPr>
      </w:pPr>
      <w:r>
        <w:rPr>
          <w:rFonts w:ascii="Calibri" w:eastAsia="Calibri" w:hAnsi="Calibri" w:cs="Calibri"/>
        </w:rPr>
        <w:t>12</w:t>
      </w:r>
    </w:p>
    <w:p w:rsidR="008909D9" w:rsidRDefault="008909D9" w:rsidP="008909D9">
      <w:pPr>
        <w:sectPr w:rsidR="008909D9">
          <w:pgSz w:w="11900" w:h="16838"/>
          <w:pgMar w:top="1440" w:right="1406" w:bottom="656" w:left="1416" w:header="0" w:footer="0" w:gutter="0"/>
          <w:cols w:space="708" w:equalWidth="0">
            <w:col w:w="9084"/>
          </w:cols>
        </w:sectPr>
      </w:pPr>
    </w:p>
    <w:p w:rsidR="008909D9" w:rsidRDefault="008909D9" w:rsidP="008909D9">
      <w:pPr>
        <w:spacing w:line="200" w:lineRule="exact"/>
        <w:rPr>
          <w:sz w:val="20"/>
          <w:szCs w:val="20"/>
        </w:rPr>
      </w:pPr>
      <w:bookmarkStart w:id="0" w:name="page13"/>
      <w:bookmarkEnd w:id="0"/>
      <w:r>
        <w:rPr>
          <w:noProof/>
          <w:sz w:val="20"/>
          <w:szCs w:val="20"/>
        </w:rPr>
        <w:lastRenderedPageBreak/>
        <w:drawing>
          <wp:anchor distT="0" distB="0" distL="114300" distR="114300" simplePos="0" relativeHeight="251659264" behindDoc="1" locked="0" layoutInCell="0" allowOverlap="1" wp14:anchorId="2B475941" wp14:editId="6B37CC02">
            <wp:simplePos x="0" y="0"/>
            <wp:positionH relativeFrom="page">
              <wp:posOffset>899795</wp:posOffset>
            </wp:positionH>
            <wp:positionV relativeFrom="page">
              <wp:posOffset>620395</wp:posOffset>
            </wp:positionV>
            <wp:extent cx="2990850" cy="6572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2990850" cy="657225"/>
                    </a:xfrm>
                    <a:prstGeom prst="rect">
                      <a:avLst/>
                    </a:prstGeom>
                    <a:noFill/>
                  </pic:spPr>
                </pic:pic>
              </a:graphicData>
            </a:graphic>
          </wp:anchor>
        </w:drawing>
      </w:r>
    </w:p>
    <w:p w:rsidR="008909D9" w:rsidRDefault="008909D9" w:rsidP="008909D9">
      <w:pPr>
        <w:spacing w:line="200" w:lineRule="exact"/>
        <w:rPr>
          <w:sz w:val="20"/>
          <w:szCs w:val="20"/>
        </w:rPr>
      </w:pPr>
    </w:p>
    <w:p w:rsidR="008909D9" w:rsidRDefault="008909D9" w:rsidP="008909D9">
      <w:pPr>
        <w:spacing w:line="200" w:lineRule="exact"/>
        <w:rPr>
          <w:sz w:val="20"/>
          <w:szCs w:val="20"/>
        </w:rPr>
      </w:pPr>
    </w:p>
    <w:p w:rsidR="008909D9" w:rsidRDefault="008909D9" w:rsidP="008909D9">
      <w:pPr>
        <w:spacing w:line="249" w:lineRule="exact"/>
        <w:rPr>
          <w:sz w:val="20"/>
          <w:szCs w:val="20"/>
        </w:rPr>
      </w:pPr>
    </w:p>
    <w:p w:rsidR="008909D9" w:rsidRDefault="008909D9" w:rsidP="008909D9">
      <w:pPr>
        <w:numPr>
          <w:ilvl w:val="1"/>
          <w:numId w:val="3"/>
        </w:numPr>
        <w:tabs>
          <w:tab w:val="left" w:pos="3864"/>
        </w:tabs>
        <w:ind w:left="3864" w:hanging="167"/>
        <w:rPr>
          <w:rFonts w:ascii="Calibri" w:eastAsia="Calibri" w:hAnsi="Calibri" w:cs="Calibri"/>
          <w:b/>
          <w:bCs/>
        </w:rPr>
      </w:pPr>
      <w:r>
        <w:rPr>
          <w:rFonts w:ascii="Calibri" w:eastAsia="Calibri" w:hAnsi="Calibri" w:cs="Calibri"/>
          <w:b/>
          <w:bCs/>
        </w:rPr>
        <w:t>2 Postanowienia</w:t>
      </w:r>
    </w:p>
    <w:p w:rsidR="008909D9" w:rsidRDefault="008909D9" w:rsidP="008909D9">
      <w:pPr>
        <w:spacing w:line="150" w:lineRule="exact"/>
        <w:rPr>
          <w:rFonts w:ascii="Calibri" w:eastAsia="Calibri" w:hAnsi="Calibri" w:cs="Calibri"/>
          <w:b/>
          <w:bCs/>
        </w:rPr>
      </w:pPr>
    </w:p>
    <w:p w:rsidR="008909D9" w:rsidRDefault="008909D9" w:rsidP="008909D9">
      <w:pPr>
        <w:numPr>
          <w:ilvl w:val="0"/>
          <w:numId w:val="3"/>
        </w:numPr>
        <w:tabs>
          <w:tab w:val="left" w:pos="364"/>
        </w:tabs>
        <w:spacing w:line="236" w:lineRule="auto"/>
        <w:ind w:left="364" w:hanging="364"/>
        <w:rPr>
          <w:rFonts w:ascii="Calibri" w:eastAsia="Calibri" w:hAnsi="Calibri" w:cs="Calibri"/>
        </w:rPr>
      </w:pPr>
      <w:r>
        <w:rPr>
          <w:rFonts w:ascii="Calibri" w:eastAsia="Calibri" w:hAnsi="Calibri" w:cs="Calibri"/>
        </w:rPr>
        <w:t xml:space="preserve">Wystawcą karty uprawniającej do korzystania z usług w ramach Programu </w:t>
      </w:r>
      <w:proofErr w:type="spellStart"/>
      <w:r>
        <w:rPr>
          <w:rFonts w:ascii="Calibri" w:eastAsia="Calibri" w:hAnsi="Calibri" w:cs="Calibri"/>
        </w:rPr>
        <w:t>FitProfit</w:t>
      </w:r>
      <w:proofErr w:type="spellEnd"/>
      <w:r>
        <w:rPr>
          <w:rFonts w:ascii="Calibri" w:eastAsia="Calibri" w:hAnsi="Calibri" w:cs="Calibri"/>
        </w:rPr>
        <w:t xml:space="preserve"> (dalej jako „Karta”) jest </w:t>
      </w:r>
      <w:proofErr w:type="spellStart"/>
      <w:r>
        <w:rPr>
          <w:rFonts w:ascii="Calibri" w:eastAsia="Calibri" w:hAnsi="Calibri" w:cs="Calibri"/>
        </w:rPr>
        <w:t>VanityStyle</w:t>
      </w:r>
      <w:proofErr w:type="spellEnd"/>
      <w:r>
        <w:rPr>
          <w:rFonts w:ascii="Calibri" w:eastAsia="Calibri" w:hAnsi="Calibri" w:cs="Calibri"/>
        </w:rPr>
        <w:t xml:space="preserve">. Kartę można otrzymać jedynie za pośrednictwem spółki </w:t>
      </w:r>
      <w:proofErr w:type="spellStart"/>
      <w:r>
        <w:rPr>
          <w:rFonts w:ascii="Calibri" w:eastAsia="Calibri" w:hAnsi="Calibri" w:cs="Calibri"/>
        </w:rPr>
        <w:t>VanityStyle</w:t>
      </w:r>
      <w:proofErr w:type="spellEnd"/>
      <w:r>
        <w:rPr>
          <w:rFonts w:ascii="Calibri" w:eastAsia="Calibri" w:hAnsi="Calibri" w:cs="Calibri"/>
        </w:rPr>
        <w:t>.</w:t>
      </w:r>
    </w:p>
    <w:p w:rsidR="008909D9" w:rsidRDefault="008909D9" w:rsidP="008909D9">
      <w:pPr>
        <w:spacing w:line="88" w:lineRule="exact"/>
        <w:rPr>
          <w:rFonts w:ascii="Calibri" w:eastAsia="Calibri" w:hAnsi="Calibri" w:cs="Calibri"/>
        </w:rPr>
      </w:pPr>
    </w:p>
    <w:p w:rsidR="008909D9" w:rsidRDefault="008909D9" w:rsidP="008909D9">
      <w:pPr>
        <w:numPr>
          <w:ilvl w:val="0"/>
          <w:numId w:val="3"/>
        </w:numPr>
        <w:tabs>
          <w:tab w:val="left" w:pos="364"/>
        </w:tabs>
        <w:spacing w:line="254" w:lineRule="auto"/>
        <w:ind w:left="364" w:right="20" w:hanging="364"/>
        <w:jc w:val="both"/>
        <w:rPr>
          <w:rFonts w:ascii="Calibri" w:eastAsia="Calibri" w:hAnsi="Calibri" w:cs="Calibri"/>
        </w:rPr>
      </w:pPr>
      <w:r>
        <w:rPr>
          <w:rFonts w:ascii="Calibri" w:eastAsia="Calibri" w:hAnsi="Calibri" w:cs="Calibri"/>
        </w:rPr>
        <w:t xml:space="preserve">Karta, w okresie jej ważności, upoważnia uczestnika Programu (dalej jako „Użytkownik”) do korzystania z obiektów Partnerów </w:t>
      </w:r>
      <w:proofErr w:type="spellStart"/>
      <w:r>
        <w:rPr>
          <w:rFonts w:ascii="Calibri" w:eastAsia="Calibri" w:hAnsi="Calibri" w:cs="Calibri"/>
        </w:rPr>
        <w:t>VanityStyle</w:t>
      </w:r>
      <w:proofErr w:type="spellEnd"/>
      <w:r>
        <w:rPr>
          <w:rFonts w:ascii="Calibri" w:eastAsia="Calibri" w:hAnsi="Calibri" w:cs="Calibri"/>
        </w:rPr>
        <w:t xml:space="preserve"> (dalej jako „Partnerzy”) wskazanych dla danego rodzaju Karty na stronie </w:t>
      </w:r>
      <w:r>
        <w:rPr>
          <w:rFonts w:ascii="Calibri" w:eastAsia="Calibri" w:hAnsi="Calibri" w:cs="Calibri"/>
          <w:i/>
          <w:iCs/>
        </w:rPr>
        <w:t>www.fitprofit.pl/obiekty.</w:t>
      </w:r>
    </w:p>
    <w:p w:rsidR="008909D9" w:rsidRDefault="008909D9" w:rsidP="008909D9">
      <w:pPr>
        <w:spacing w:line="73" w:lineRule="exact"/>
        <w:rPr>
          <w:rFonts w:ascii="Calibri" w:eastAsia="Calibri" w:hAnsi="Calibri" w:cs="Calibri"/>
        </w:rPr>
      </w:pPr>
    </w:p>
    <w:p w:rsidR="008909D9" w:rsidRDefault="008909D9" w:rsidP="008909D9">
      <w:pPr>
        <w:numPr>
          <w:ilvl w:val="0"/>
          <w:numId w:val="3"/>
        </w:numPr>
        <w:tabs>
          <w:tab w:val="left" w:pos="364"/>
        </w:tabs>
        <w:spacing w:line="255" w:lineRule="auto"/>
        <w:ind w:left="364" w:hanging="364"/>
        <w:jc w:val="both"/>
        <w:rPr>
          <w:rFonts w:ascii="Calibri" w:eastAsia="Calibri" w:hAnsi="Calibri" w:cs="Calibri"/>
        </w:rPr>
      </w:pPr>
      <w:r>
        <w:rPr>
          <w:rFonts w:ascii="Calibri" w:eastAsia="Calibri" w:hAnsi="Calibri" w:cs="Calibri"/>
        </w:rPr>
        <w:t>Karta jest kartą imienną i nie może być udostępniona osobom trzecim. Obrót Kartą lub jej zbycie w jakiejkolwiek formie, na rzecz osoby trzeciej, jest zabronione. Niedozwolone jest korzystanie z Karty przez Użytkownika w celach zarobkowych. Użytkownik może być posiadaczem tylko jednej</w:t>
      </w:r>
    </w:p>
    <w:p w:rsidR="008909D9" w:rsidRDefault="008909D9" w:rsidP="008909D9">
      <w:pPr>
        <w:spacing w:line="22" w:lineRule="exact"/>
        <w:rPr>
          <w:rFonts w:ascii="Calibri" w:eastAsia="Calibri" w:hAnsi="Calibri" w:cs="Calibri"/>
        </w:rPr>
      </w:pPr>
    </w:p>
    <w:p w:rsidR="008909D9" w:rsidRDefault="008909D9" w:rsidP="008909D9">
      <w:pPr>
        <w:ind w:left="364"/>
        <w:rPr>
          <w:rFonts w:ascii="Calibri" w:eastAsia="Calibri" w:hAnsi="Calibri" w:cs="Calibri"/>
        </w:rPr>
      </w:pPr>
      <w:r>
        <w:rPr>
          <w:rFonts w:ascii="Calibri" w:eastAsia="Calibri" w:hAnsi="Calibri" w:cs="Calibri"/>
        </w:rPr>
        <w:t>Karty.</w:t>
      </w:r>
    </w:p>
    <w:p w:rsidR="008909D9" w:rsidRDefault="008909D9" w:rsidP="008909D9">
      <w:pPr>
        <w:spacing w:line="90" w:lineRule="exact"/>
        <w:rPr>
          <w:rFonts w:ascii="Calibri" w:eastAsia="Calibri" w:hAnsi="Calibri" w:cs="Calibri"/>
        </w:rPr>
      </w:pPr>
    </w:p>
    <w:p w:rsidR="008909D9" w:rsidRDefault="008909D9" w:rsidP="008909D9">
      <w:pPr>
        <w:numPr>
          <w:ilvl w:val="0"/>
          <w:numId w:val="3"/>
        </w:numPr>
        <w:tabs>
          <w:tab w:val="left" w:pos="364"/>
        </w:tabs>
        <w:spacing w:line="255" w:lineRule="auto"/>
        <w:ind w:left="364" w:hanging="364"/>
        <w:jc w:val="both"/>
        <w:rPr>
          <w:rFonts w:ascii="Calibri" w:eastAsia="Calibri" w:hAnsi="Calibri" w:cs="Calibri"/>
          <w:sz w:val="21"/>
          <w:szCs w:val="21"/>
        </w:rPr>
      </w:pPr>
      <w:r>
        <w:rPr>
          <w:rFonts w:ascii="Calibri" w:eastAsia="Calibri" w:hAnsi="Calibri" w:cs="Calibri"/>
          <w:sz w:val="21"/>
          <w:szCs w:val="21"/>
        </w:rPr>
        <w:t>Karta musi być czytelnie podpisana przez jej Użytkownika. Zabronione jest dokonywanie jakichkolwiek zmian w wyglądzie Karty, poza złożeniem podpisu we wskazanym na Karcie miejscu.</w:t>
      </w:r>
    </w:p>
    <w:p w:rsidR="008909D9" w:rsidRDefault="008909D9" w:rsidP="008909D9">
      <w:pPr>
        <w:spacing w:line="72" w:lineRule="exact"/>
        <w:rPr>
          <w:sz w:val="20"/>
          <w:szCs w:val="20"/>
        </w:rPr>
      </w:pPr>
    </w:p>
    <w:p w:rsidR="008909D9" w:rsidRDefault="008909D9" w:rsidP="008909D9">
      <w:pPr>
        <w:tabs>
          <w:tab w:val="left" w:pos="343"/>
        </w:tabs>
        <w:spacing w:line="269" w:lineRule="auto"/>
        <w:ind w:left="364" w:hanging="359"/>
        <w:jc w:val="both"/>
        <w:rPr>
          <w:rFonts w:ascii="Calibri" w:eastAsia="Calibri" w:hAnsi="Calibri" w:cs="Calibri"/>
        </w:rPr>
      </w:pPr>
      <w:r>
        <w:rPr>
          <w:rFonts w:ascii="Calibri" w:eastAsia="Calibri" w:hAnsi="Calibri" w:cs="Calibri"/>
        </w:rPr>
        <w:t>5.</w:t>
      </w:r>
      <w:r>
        <w:rPr>
          <w:sz w:val="20"/>
          <w:szCs w:val="20"/>
        </w:rPr>
        <w:tab/>
      </w:r>
      <w:r>
        <w:rPr>
          <w:rFonts w:ascii="Calibri" w:eastAsia="Calibri" w:hAnsi="Calibri" w:cs="Calibri"/>
        </w:rPr>
        <w:t xml:space="preserve">Dane osobowe Użytkowników przetwarzane są zgodnie z obowiązującymi przepisami w zakresie niezbędnym do realizacji usługi w ramach Programu </w:t>
      </w:r>
      <w:proofErr w:type="spellStart"/>
      <w:r>
        <w:rPr>
          <w:rFonts w:ascii="Calibri" w:eastAsia="Calibri" w:hAnsi="Calibri" w:cs="Calibri"/>
        </w:rPr>
        <w:t>FitProfit</w:t>
      </w:r>
      <w:proofErr w:type="spellEnd"/>
      <w:r>
        <w:rPr>
          <w:rFonts w:ascii="Calibri" w:eastAsia="Calibri" w:hAnsi="Calibri" w:cs="Calibri"/>
        </w:rPr>
        <w:t xml:space="preserve"> na podstawie oświadczenia Użytkownika w przedmiocie przetwarzania danych osobowych złożonego przed zgłoszeniem swojego udziału w Programie </w:t>
      </w:r>
      <w:proofErr w:type="spellStart"/>
      <w:r>
        <w:rPr>
          <w:rFonts w:ascii="Calibri" w:eastAsia="Calibri" w:hAnsi="Calibri" w:cs="Calibri"/>
        </w:rPr>
        <w:t>FitProfit</w:t>
      </w:r>
      <w:proofErr w:type="spellEnd"/>
      <w:r>
        <w:rPr>
          <w:rFonts w:ascii="Calibri" w:eastAsia="Calibri" w:hAnsi="Calibri" w:cs="Calibri"/>
        </w:rPr>
        <w:t xml:space="preserve">. Szczegółowe informacje o przetwarzaniu danych osobowych znajdują się pod adresem </w:t>
      </w:r>
      <w:hyperlink r:id="rId6">
        <w:r>
          <w:rPr>
            <w:rFonts w:ascii="Calibri" w:eastAsia="Calibri" w:hAnsi="Calibri" w:cs="Calibri"/>
            <w:i/>
            <w:iCs/>
          </w:rPr>
          <w:t>www.vanitystyle.pl/prywatnosc</w:t>
        </w:r>
        <w:r>
          <w:rPr>
            <w:rFonts w:ascii="Calibri" w:eastAsia="Calibri" w:hAnsi="Calibri" w:cs="Calibri"/>
          </w:rPr>
          <w:t xml:space="preserve">. </w:t>
        </w:r>
      </w:hyperlink>
      <w:r>
        <w:rPr>
          <w:rFonts w:ascii="Calibri" w:eastAsia="Calibri" w:hAnsi="Calibri" w:cs="Calibri"/>
        </w:rPr>
        <w:t xml:space="preserve">Pytania w zakresie ochrony danych osobowych należy kierować mailowo na adres daneosobowe@vanitystyle.pl, telefonicznie pod numerem 22 371 50 72 lub listownie na adres </w:t>
      </w:r>
      <w:proofErr w:type="spellStart"/>
      <w:r>
        <w:rPr>
          <w:rFonts w:ascii="Calibri" w:eastAsia="Calibri" w:hAnsi="Calibri" w:cs="Calibri"/>
        </w:rPr>
        <w:t>VanityStyle</w:t>
      </w:r>
      <w:proofErr w:type="spellEnd"/>
      <w:r>
        <w:rPr>
          <w:rFonts w:ascii="Calibri" w:eastAsia="Calibri" w:hAnsi="Calibri" w:cs="Calibri"/>
        </w:rPr>
        <w:t>: ul. Jasna 24, 00-054 Warszawa z dopiskiem „dane osobowe”.</w:t>
      </w:r>
    </w:p>
    <w:p w:rsidR="008909D9" w:rsidRDefault="008909D9" w:rsidP="008909D9">
      <w:pPr>
        <w:spacing w:line="64" w:lineRule="exact"/>
        <w:rPr>
          <w:sz w:val="20"/>
          <w:szCs w:val="20"/>
        </w:rPr>
      </w:pPr>
    </w:p>
    <w:p w:rsidR="008909D9" w:rsidRDefault="008909D9" w:rsidP="008909D9">
      <w:pPr>
        <w:numPr>
          <w:ilvl w:val="0"/>
          <w:numId w:val="4"/>
        </w:numPr>
        <w:tabs>
          <w:tab w:val="left" w:pos="364"/>
        </w:tabs>
        <w:spacing w:line="261" w:lineRule="auto"/>
        <w:ind w:left="364" w:hanging="364"/>
        <w:jc w:val="both"/>
        <w:rPr>
          <w:rFonts w:ascii="Calibri" w:eastAsia="Calibri" w:hAnsi="Calibri" w:cs="Calibri"/>
        </w:rPr>
      </w:pPr>
      <w:r>
        <w:rPr>
          <w:rFonts w:ascii="Calibri" w:eastAsia="Calibri" w:hAnsi="Calibri" w:cs="Calibri"/>
        </w:rPr>
        <w:t xml:space="preserve">Zamawianie Karty oraz udział w Programie </w:t>
      </w:r>
      <w:proofErr w:type="spellStart"/>
      <w:r>
        <w:rPr>
          <w:rFonts w:ascii="Calibri" w:eastAsia="Calibri" w:hAnsi="Calibri" w:cs="Calibri"/>
        </w:rPr>
        <w:t>FitProfit</w:t>
      </w:r>
      <w:proofErr w:type="spellEnd"/>
      <w:r>
        <w:rPr>
          <w:rFonts w:ascii="Calibri" w:eastAsia="Calibri" w:hAnsi="Calibri" w:cs="Calibri"/>
        </w:rPr>
        <w:t xml:space="preserve"> jest w pełni dobrowolne, co oznacza, że Użytkownik samodzielnie podejmuje decyzję przy zgłoszeniu siebie oraz osób uprawnionych do Programu </w:t>
      </w:r>
      <w:proofErr w:type="spellStart"/>
      <w:r>
        <w:rPr>
          <w:rFonts w:ascii="Calibri" w:eastAsia="Calibri" w:hAnsi="Calibri" w:cs="Calibri"/>
        </w:rPr>
        <w:t>FitProfit</w:t>
      </w:r>
      <w:proofErr w:type="spellEnd"/>
      <w:r>
        <w:rPr>
          <w:rFonts w:ascii="Calibri" w:eastAsia="Calibri" w:hAnsi="Calibri" w:cs="Calibri"/>
        </w:rPr>
        <w:t xml:space="preserve"> (osób towarzyszących i dzieci). Użytkownik uprawniony jest do rezygnacji z usługi w dowolnym czasie na zasadach opisanych w umowie zawartej z Klientem, który na mocy</w:t>
      </w:r>
    </w:p>
    <w:p w:rsidR="008909D9" w:rsidRDefault="008909D9" w:rsidP="008909D9">
      <w:pPr>
        <w:spacing w:line="68" w:lineRule="exact"/>
        <w:rPr>
          <w:sz w:val="20"/>
          <w:szCs w:val="20"/>
        </w:rPr>
      </w:pPr>
    </w:p>
    <w:p w:rsidR="008909D9" w:rsidRDefault="008909D9" w:rsidP="008909D9">
      <w:pPr>
        <w:spacing w:line="261" w:lineRule="auto"/>
        <w:ind w:left="364"/>
        <w:jc w:val="both"/>
        <w:rPr>
          <w:sz w:val="20"/>
          <w:szCs w:val="20"/>
        </w:rPr>
      </w:pPr>
      <w:r>
        <w:rPr>
          <w:rFonts w:ascii="Calibri" w:eastAsia="Calibri" w:hAnsi="Calibri" w:cs="Calibri"/>
        </w:rPr>
        <w:t xml:space="preserve">tej umowy umożliwił Użytkownikom korzystanie z Programu </w:t>
      </w:r>
      <w:proofErr w:type="spellStart"/>
      <w:r>
        <w:rPr>
          <w:rFonts w:ascii="Calibri" w:eastAsia="Calibri" w:hAnsi="Calibri" w:cs="Calibri"/>
        </w:rPr>
        <w:t>FitProfit</w:t>
      </w:r>
      <w:proofErr w:type="spellEnd"/>
      <w:r>
        <w:rPr>
          <w:rFonts w:ascii="Calibri" w:eastAsia="Calibri" w:hAnsi="Calibri" w:cs="Calibri"/>
        </w:rPr>
        <w:t xml:space="preserve"> (dalej jako „Klient”). Rezygnacja z Programu </w:t>
      </w:r>
      <w:proofErr w:type="spellStart"/>
      <w:r>
        <w:rPr>
          <w:rFonts w:ascii="Calibri" w:eastAsia="Calibri" w:hAnsi="Calibri" w:cs="Calibri"/>
        </w:rPr>
        <w:t>FitProfit</w:t>
      </w:r>
      <w:proofErr w:type="spellEnd"/>
      <w:r>
        <w:rPr>
          <w:rFonts w:ascii="Calibri" w:eastAsia="Calibri" w:hAnsi="Calibri" w:cs="Calibri"/>
        </w:rPr>
        <w:t xml:space="preserve"> oznacza dezaktywację Karty tego Użytkownika oraz Kart osoby towarzyszącej lub dzieci zgłoszonych przez Użytkownika do Programu </w:t>
      </w:r>
      <w:proofErr w:type="spellStart"/>
      <w:r>
        <w:rPr>
          <w:rFonts w:ascii="Calibri" w:eastAsia="Calibri" w:hAnsi="Calibri" w:cs="Calibri"/>
        </w:rPr>
        <w:t>FitProfit</w:t>
      </w:r>
      <w:proofErr w:type="spellEnd"/>
      <w:r>
        <w:rPr>
          <w:rFonts w:ascii="Calibri" w:eastAsia="Calibri" w:hAnsi="Calibri" w:cs="Calibri"/>
        </w:rPr>
        <w:t xml:space="preserve"> z końcem bieżącego okresu rozliczeniowego wskazanego w umowie zawartej z Klientem.</w:t>
      </w:r>
    </w:p>
    <w:p w:rsidR="008909D9" w:rsidRDefault="008909D9" w:rsidP="008909D9">
      <w:pPr>
        <w:spacing w:line="65" w:lineRule="exact"/>
        <w:rPr>
          <w:sz w:val="20"/>
          <w:szCs w:val="20"/>
        </w:rPr>
      </w:pPr>
    </w:p>
    <w:p w:rsidR="008909D9" w:rsidRDefault="008909D9" w:rsidP="008909D9">
      <w:pPr>
        <w:numPr>
          <w:ilvl w:val="0"/>
          <w:numId w:val="5"/>
        </w:numPr>
        <w:tabs>
          <w:tab w:val="left" w:pos="364"/>
        </w:tabs>
        <w:spacing w:line="267" w:lineRule="auto"/>
        <w:ind w:left="364" w:hanging="364"/>
        <w:jc w:val="both"/>
        <w:rPr>
          <w:rFonts w:ascii="Calibri" w:eastAsia="Calibri" w:hAnsi="Calibri" w:cs="Calibri"/>
        </w:rPr>
      </w:pPr>
      <w:r>
        <w:rPr>
          <w:rFonts w:ascii="Calibri" w:eastAsia="Calibri" w:hAnsi="Calibri" w:cs="Calibri"/>
        </w:rPr>
        <w:t>W celu skorzystania z usług dostępnych w obiektach Partnerów, Użytkownik jest zobowiązany do każdorazowego okazania Karty i Dokumentu tożsamości. W przypadku dzieci nieobjętych obowiązkiem szkolnym nie jest wymagane okazywanie Dokumentu tożsamości przed skorzystaniem z Karty. Skorzystanie przez Użytkownika z usługi w obiekcie Partnera następuje poprzez rejestrację wizyty na terminalu lub poprzez potwierdzenie uczestnictwa na formularzu tradycyjnym, ale tylko wtedy, kiedy w obiekcie Partnera nie ma zainstalowanego terminala.</w:t>
      </w:r>
    </w:p>
    <w:p w:rsidR="008909D9" w:rsidRDefault="008909D9" w:rsidP="008909D9">
      <w:pPr>
        <w:spacing w:line="11" w:lineRule="exact"/>
        <w:rPr>
          <w:rFonts w:ascii="Calibri" w:eastAsia="Calibri" w:hAnsi="Calibri" w:cs="Calibri"/>
        </w:rPr>
      </w:pPr>
    </w:p>
    <w:p w:rsidR="008909D9" w:rsidRDefault="008909D9" w:rsidP="008909D9">
      <w:pPr>
        <w:ind w:left="364"/>
        <w:rPr>
          <w:rFonts w:ascii="Calibri" w:eastAsia="Calibri" w:hAnsi="Calibri" w:cs="Calibri"/>
        </w:rPr>
      </w:pPr>
      <w:r>
        <w:rPr>
          <w:rFonts w:ascii="Calibri" w:eastAsia="Calibri" w:hAnsi="Calibri" w:cs="Calibri"/>
        </w:rPr>
        <w:t>W  niektórych  obiektach  Użytkownik  zobowiązany  jest  dodatkowo  do  złożenia  parafy</w:t>
      </w:r>
    </w:p>
    <w:p w:rsidR="008909D9" w:rsidRDefault="008909D9" w:rsidP="008909D9">
      <w:pPr>
        <w:spacing w:line="90" w:lineRule="exact"/>
        <w:rPr>
          <w:sz w:val="20"/>
          <w:szCs w:val="20"/>
        </w:rPr>
      </w:pPr>
    </w:p>
    <w:p w:rsidR="008909D9" w:rsidRDefault="008909D9" w:rsidP="008909D9">
      <w:pPr>
        <w:spacing w:line="254" w:lineRule="auto"/>
        <w:ind w:left="364"/>
        <w:jc w:val="both"/>
        <w:rPr>
          <w:sz w:val="20"/>
          <w:szCs w:val="20"/>
        </w:rPr>
      </w:pPr>
      <w:r>
        <w:rPr>
          <w:rFonts w:ascii="Calibri" w:eastAsia="Calibri" w:hAnsi="Calibri" w:cs="Calibri"/>
        </w:rPr>
        <w:t>potwierdzającej odbycie wizyty zarejestrowanej na terminalu. Wizytę należy zarejestrować przed skorzystaniem z usługi w obiekcie Partnera. W przypadku awarii systemu terminali w obiekcie Użytkownik ma obowiązek stosowania się do procedury rejestracji w trybie awaryjnym.</w:t>
      </w:r>
    </w:p>
    <w:p w:rsidR="008909D9" w:rsidRDefault="008909D9" w:rsidP="008909D9">
      <w:pPr>
        <w:spacing w:line="74" w:lineRule="exact"/>
        <w:rPr>
          <w:sz w:val="20"/>
          <w:szCs w:val="20"/>
        </w:rPr>
      </w:pPr>
    </w:p>
    <w:p w:rsidR="008909D9" w:rsidRDefault="008909D9" w:rsidP="008909D9">
      <w:pPr>
        <w:numPr>
          <w:ilvl w:val="0"/>
          <w:numId w:val="6"/>
        </w:numPr>
        <w:tabs>
          <w:tab w:val="left" w:pos="364"/>
        </w:tabs>
        <w:spacing w:line="236" w:lineRule="auto"/>
        <w:ind w:left="364" w:right="20" w:hanging="364"/>
        <w:rPr>
          <w:rFonts w:ascii="Calibri" w:eastAsia="Calibri" w:hAnsi="Calibri" w:cs="Calibri"/>
        </w:rPr>
      </w:pPr>
      <w:r>
        <w:rPr>
          <w:rFonts w:ascii="Calibri" w:eastAsia="Calibri" w:hAnsi="Calibri" w:cs="Calibri"/>
        </w:rPr>
        <w:t xml:space="preserve">Przed wizytą u Partnera akceptującego Kartę, należy zapoznać się z uwagami na podstronach Partnerów prezentowanych w serwisie internetowym </w:t>
      </w:r>
      <w:proofErr w:type="spellStart"/>
      <w:r>
        <w:rPr>
          <w:rFonts w:ascii="Calibri" w:eastAsia="Calibri" w:hAnsi="Calibri" w:cs="Calibri"/>
        </w:rPr>
        <w:t>VanityStyle</w:t>
      </w:r>
      <w:proofErr w:type="spellEnd"/>
      <w:r>
        <w:rPr>
          <w:rFonts w:ascii="Calibri" w:eastAsia="Calibri" w:hAnsi="Calibri" w:cs="Calibri"/>
        </w:rPr>
        <w:t>.</w:t>
      </w:r>
    </w:p>
    <w:p w:rsidR="008909D9" w:rsidRDefault="008909D9" w:rsidP="008909D9">
      <w:pPr>
        <w:spacing w:line="200" w:lineRule="exact"/>
        <w:rPr>
          <w:sz w:val="20"/>
          <w:szCs w:val="20"/>
        </w:rPr>
      </w:pPr>
    </w:p>
    <w:p w:rsidR="008909D9" w:rsidRDefault="008909D9" w:rsidP="008909D9">
      <w:pPr>
        <w:spacing w:line="200" w:lineRule="exact"/>
        <w:rPr>
          <w:sz w:val="20"/>
          <w:szCs w:val="20"/>
        </w:rPr>
      </w:pPr>
    </w:p>
    <w:p w:rsidR="008909D9" w:rsidRDefault="008909D9" w:rsidP="008909D9">
      <w:pPr>
        <w:spacing w:line="286" w:lineRule="exact"/>
        <w:rPr>
          <w:sz w:val="20"/>
          <w:szCs w:val="20"/>
        </w:rPr>
      </w:pPr>
    </w:p>
    <w:p w:rsidR="008909D9" w:rsidRDefault="008909D9" w:rsidP="008909D9">
      <w:pPr>
        <w:ind w:left="8844"/>
        <w:rPr>
          <w:sz w:val="20"/>
          <w:szCs w:val="20"/>
        </w:rPr>
      </w:pPr>
      <w:r>
        <w:rPr>
          <w:rFonts w:ascii="Calibri" w:eastAsia="Calibri" w:hAnsi="Calibri" w:cs="Calibri"/>
        </w:rPr>
        <w:t>13</w:t>
      </w:r>
    </w:p>
    <w:p w:rsidR="008909D9" w:rsidRDefault="008909D9" w:rsidP="008909D9">
      <w:pPr>
        <w:sectPr w:rsidR="008909D9">
          <w:pgSz w:w="11900" w:h="16838"/>
          <w:pgMar w:top="1440" w:right="1406" w:bottom="656" w:left="1416" w:header="0" w:footer="0" w:gutter="0"/>
          <w:cols w:space="708" w:equalWidth="0">
            <w:col w:w="9084"/>
          </w:cols>
        </w:sectPr>
      </w:pPr>
    </w:p>
    <w:p w:rsidR="008909D9" w:rsidRDefault="008909D9" w:rsidP="008909D9">
      <w:pPr>
        <w:spacing w:line="200" w:lineRule="exact"/>
        <w:rPr>
          <w:sz w:val="20"/>
          <w:szCs w:val="20"/>
        </w:rPr>
      </w:pPr>
      <w:bookmarkStart w:id="1" w:name="page14"/>
      <w:bookmarkEnd w:id="1"/>
      <w:r>
        <w:rPr>
          <w:noProof/>
          <w:sz w:val="20"/>
          <w:szCs w:val="20"/>
        </w:rPr>
        <w:lastRenderedPageBreak/>
        <w:drawing>
          <wp:anchor distT="0" distB="0" distL="114300" distR="114300" simplePos="0" relativeHeight="251660288" behindDoc="1" locked="0" layoutInCell="0" allowOverlap="1" wp14:anchorId="569A47CF" wp14:editId="77C1BD5E">
            <wp:simplePos x="0" y="0"/>
            <wp:positionH relativeFrom="page">
              <wp:posOffset>899795</wp:posOffset>
            </wp:positionH>
            <wp:positionV relativeFrom="page">
              <wp:posOffset>620395</wp:posOffset>
            </wp:positionV>
            <wp:extent cx="2990850" cy="6572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2990850" cy="657225"/>
                    </a:xfrm>
                    <a:prstGeom prst="rect">
                      <a:avLst/>
                    </a:prstGeom>
                    <a:noFill/>
                  </pic:spPr>
                </pic:pic>
              </a:graphicData>
            </a:graphic>
          </wp:anchor>
        </w:drawing>
      </w:r>
    </w:p>
    <w:p w:rsidR="008909D9" w:rsidRDefault="008909D9" w:rsidP="008909D9">
      <w:pPr>
        <w:spacing w:line="200" w:lineRule="exact"/>
        <w:rPr>
          <w:sz w:val="20"/>
          <w:szCs w:val="20"/>
        </w:rPr>
      </w:pPr>
    </w:p>
    <w:p w:rsidR="008909D9" w:rsidRDefault="008909D9" w:rsidP="008909D9">
      <w:pPr>
        <w:spacing w:line="200" w:lineRule="exact"/>
        <w:rPr>
          <w:sz w:val="20"/>
          <w:szCs w:val="20"/>
        </w:rPr>
      </w:pPr>
    </w:p>
    <w:p w:rsidR="008909D9" w:rsidRDefault="008909D9" w:rsidP="008909D9">
      <w:pPr>
        <w:spacing w:line="298" w:lineRule="exact"/>
        <w:rPr>
          <w:sz w:val="20"/>
          <w:szCs w:val="20"/>
        </w:rPr>
      </w:pPr>
    </w:p>
    <w:p w:rsidR="008909D9" w:rsidRDefault="008909D9" w:rsidP="008909D9">
      <w:pPr>
        <w:numPr>
          <w:ilvl w:val="0"/>
          <w:numId w:val="7"/>
        </w:numPr>
        <w:tabs>
          <w:tab w:val="left" w:pos="364"/>
        </w:tabs>
        <w:spacing w:line="272" w:lineRule="auto"/>
        <w:ind w:left="364" w:hanging="364"/>
        <w:jc w:val="both"/>
        <w:rPr>
          <w:rFonts w:ascii="Calibri" w:eastAsia="Calibri" w:hAnsi="Calibri" w:cs="Calibri"/>
          <w:sz w:val="21"/>
          <w:szCs w:val="21"/>
        </w:rPr>
      </w:pPr>
      <w:r>
        <w:rPr>
          <w:rFonts w:ascii="Calibri" w:eastAsia="Calibri" w:hAnsi="Calibri" w:cs="Calibri"/>
          <w:sz w:val="21"/>
          <w:szCs w:val="21"/>
        </w:rPr>
        <w:t xml:space="preserve">Pracownik </w:t>
      </w:r>
      <w:proofErr w:type="spellStart"/>
      <w:r>
        <w:rPr>
          <w:rFonts w:ascii="Calibri" w:eastAsia="Calibri" w:hAnsi="Calibri" w:cs="Calibri"/>
          <w:sz w:val="21"/>
          <w:szCs w:val="21"/>
        </w:rPr>
        <w:t>VanityStyle</w:t>
      </w:r>
      <w:proofErr w:type="spellEnd"/>
      <w:r>
        <w:rPr>
          <w:rFonts w:ascii="Calibri" w:eastAsia="Calibri" w:hAnsi="Calibri" w:cs="Calibri"/>
          <w:sz w:val="21"/>
          <w:szCs w:val="21"/>
        </w:rPr>
        <w:t xml:space="preserve"> (lub osoba upoważniona przez podmiot współpracujący z </w:t>
      </w:r>
      <w:proofErr w:type="spellStart"/>
      <w:r>
        <w:rPr>
          <w:rFonts w:ascii="Calibri" w:eastAsia="Calibri" w:hAnsi="Calibri" w:cs="Calibri"/>
          <w:sz w:val="21"/>
          <w:szCs w:val="21"/>
        </w:rPr>
        <w:t>VanityStyle</w:t>
      </w:r>
      <w:proofErr w:type="spellEnd"/>
      <w:r>
        <w:rPr>
          <w:rFonts w:ascii="Calibri" w:eastAsia="Calibri" w:hAnsi="Calibri" w:cs="Calibri"/>
          <w:sz w:val="21"/>
          <w:szCs w:val="21"/>
        </w:rPr>
        <w:t>) oraz pracownik Partnera są upoważnieni do weryfikacji Karty z Dokumentem tożsamości oraz do zatrzymania Karty użytkowanej niezgodnie z jej przeznaczeniem lub postanowieniami Regulaminu.</w:t>
      </w:r>
    </w:p>
    <w:p w:rsidR="008909D9" w:rsidRDefault="008909D9" w:rsidP="008909D9">
      <w:pPr>
        <w:spacing w:line="54" w:lineRule="exact"/>
        <w:rPr>
          <w:rFonts w:ascii="Calibri" w:eastAsia="Calibri" w:hAnsi="Calibri" w:cs="Calibri"/>
          <w:sz w:val="21"/>
          <w:szCs w:val="21"/>
        </w:rPr>
      </w:pPr>
    </w:p>
    <w:p w:rsidR="008909D9" w:rsidRDefault="008909D9" w:rsidP="008909D9">
      <w:pPr>
        <w:numPr>
          <w:ilvl w:val="0"/>
          <w:numId w:val="7"/>
        </w:numPr>
        <w:tabs>
          <w:tab w:val="left" w:pos="364"/>
        </w:tabs>
        <w:spacing w:line="265" w:lineRule="auto"/>
        <w:ind w:left="364" w:hanging="364"/>
        <w:jc w:val="both"/>
        <w:rPr>
          <w:rFonts w:ascii="Calibri" w:eastAsia="Calibri" w:hAnsi="Calibri" w:cs="Calibri"/>
        </w:rPr>
      </w:pPr>
      <w:r>
        <w:rPr>
          <w:rFonts w:ascii="Calibri" w:eastAsia="Calibri" w:hAnsi="Calibri" w:cs="Calibri"/>
        </w:rPr>
        <w:t xml:space="preserve">Użytkownik zobowiązany jest do przestrzegania zasad obowiązujących w obiekcie Partnera, w tym w szczególności do korzystania z obiektu w godzinach jego otwarcia (jeśli nie występują dodatkowe ograniczenia). W trosce o zadowolenie Klientów, </w:t>
      </w:r>
      <w:proofErr w:type="spellStart"/>
      <w:r>
        <w:rPr>
          <w:rFonts w:ascii="Calibri" w:eastAsia="Calibri" w:hAnsi="Calibri" w:cs="Calibri"/>
        </w:rPr>
        <w:t>VanityStyle</w:t>
      </w:r>
      <w:proofErr w:type="spellEnd"/>
      <w:r>
        <w:rPr>
          <w:rFonts w:ascii="Calibri" w:eastAsia="Calibri" w:hAnsi="Calibri" w:cs="Calibri"/>
        </w:rPr>
        <w:t xml:space="preserve"> sugeruje uprzedni kontakt telefoniczny z Partnerem w celu ustalenia wolnych miejsc na zajęciach organizowanych przez Partnera (np. zajęcia grupowe).</w:t>
      </w:r>
    </w:p>
    <w:p w:rsidR="008909D9" w:rsidRDefault="008909D9" w:rsidP="008909D9">
      <w:pPr>
        <w:spacing w:line="63" w:lineRule="exact"/>
        <w:rPr>
          <w:rFonts w:ascii="Calibri" w:eastAsia="Calibri" w:hAnsi="Calibri" w:cs="Calibri"/>
        </w:rPr>
      </w:pPr>
    </w:p>
    <w:p w:rsidR="008909D9" w:rsidRDefault="008909D9" w:rsidP="008909D9">
      <w:pPr>
        <w:numPr>
          <w:ilvl w:val="0"/>
          <w:numId w:val="7"/>
        </w:numPr>
        <w:tabs>
          <w:tab w:val="left" w:pos="364"/>
        </w:tabs>
        <w:spacing w:line="269" w:lineRule="auto"/>
        <w:ind w:left="364" w:hanging="364"/>
        <w:jc w:val="both"/>
        <w:rPr>
          <w:rFonts w:ascii="Calibri" w:eastAsia="Calibri" w:hAnsi="Calibri" w:cs="Calibri"/>
        </w:rPr>
      </w:pPr>
      <w:r>
        <w:rPr>
          <w:rFonts w:ascii="Calibri" w:eastAsia="Calibri" w:hAnsi="Calibri" w:cs="Calibri"/>
        </w:rPr>
        <w:t xml:space="preserve">Użytkownik może zgłosić </w:t>
      </w:r>
      <w:proofErr w:type="spellStart"/>
      <w:r>
        <w:rPr>
          <w:rFonts w:ascii="Calibri" w:eastAsia="Calibri" w:hAnsi="Calibri" w:cs="Calibri"/>
        </w:rPr>
        <w:t>VanityStyle</w:t>
      </w:r>
      <w:proofErr w:type="spellEnd"/>
      <w:r>
        <w:rPr>
          <w:rFonts w:ascii="Calibri" w:eastAsia="Calibri" w:hAnsi="Calibri" w:cs="Calibri"/>
        </w:rPr>
        <w:t xml:space="preserve"> reklamację w związku korzystaniem z Programu </w:t>
      </w:r>
      <w:proofErr w:type="spellStart"/>
      <w:r>
        <w:rPr>
          <w:rFonts w:ascii="Calibri" w:eastAsia="Calibri" w:hAnsi="Calibri" w:cs="Calibri"/>
        </w:rPr>
        <w:t>FitProfit</w:t>
      </w:r>
      <w:proofErr w:type="spellEnd"/>
      <w:r>
        <w:rPr>
          <w:rFonts w:ascii="Calibri" w:eastAsia="Calibri" w:hAnsi="Calibri" w:cs="Calibri"/>
        </w:rPr>
        <w:t xml:space="preserve"> lub zamówieniem Kart. Reklamacja może być złożona w formie elektronicznej i przesłana na adres elektroniczny: infolinia@vanitystyle.pl lub w formie pisemnej i przesłana na adres: </w:t>
      </w:r>
      <w:proofErr w:type="spellStart"/>
      <w:r>
        <w:rPr>
          <w:rFonts w:ascii="Calibri" w:eastAsia="Calibri" w:hAnsi="Calibri" w:cs="Calibri"/>
        </w:rPr>
        <w:t>VanityStyle</w:t>
      </w:r>
      <w:proofErr w:type="spellEnd"/>
      <w:r>
        <w:rPr>
          <w:rFonts w:ascii="Calibri" w:eastAsia="Calibri" w:hAnsi="Calibri" w:cs="Calibri"/>
        </w:rPr>
        <w:t xml:space="preserve"> Sp. z o.o, ul. Jasna 24, 00-054 Warszawa. W zgłoszeniu reklamacyjnym Użytkownik powinien zawrzeć swoje imię i nazwisko, numer Karty oraz opis zaistniałego problemu, a także żądanie określonego działania ze strony </w:t>
      </w:r>
      <w:proofErr w:type="spellStart"/>
      <w:r>
        <w:rPr>
          <w:rFonts w:ascii="Calibri" w:eastAsia="Calibri" w:hAnsi="Calibri" w:cs="Calibri"/>
        </w:rPr>
        <w:t>VanityStyle</w:t>
      </w:r>
      <w:proofErr w:type="spellEnd"/>
      <w:r>
        <w:rPr>
          <w:rFonts w:ascii="Calibri" w:eastAsia="Calibri" w:hAnsi="Calibri" w:cs="Calibri"/>
        </w:rPr>
        <w:t xml:space="preserve"> (żądanie Użytkownika). </w:t>
      </w:r>
      <w:proofErr w:type="spellStart"/>
      <w:r>
        <w:rPr>
          <w:rFonts w:ascii="Calibri" w:eastAsia="Calibri" w:hAnsi="Calibri" w:cs="Calibri"/>
        </w:rPr>
        <w:t>VanityStyle</w:t>
      </w:r>
      <w:proofErr w:type="spellEnd"/>
      <w:r>
        <w:rPr>
          <w:rFonts w:ascii="Calibri" w:eastAsia="Calibri" w:hAnsi="Calibri" w:cs="Calibri"/>
        </w:rPr>
        <w:t xml:space="preserve"> niezwłocznie, lecz nie później niż w terminie 14 dni od dnia otrzymania reklamacji, rozpatrzy reklamację i udzieli odpowiedzi na adres poczty elektronicznej lub korespondencyjny Użytkownika, podany w zgłoszeniu reklamacji.</w:t>
      </w:r>
    </w:p>
    <w:p w:rsidR="008909D9" w:rsidRDefault="008909D9" w:rsidP="008909D9">
      <w:pPr>
        <w:spacing w:line="24" w:lineRule="exact"/>
        <w:rPr>
          <w:rFonts w:ascii="Calibri" w:eastAsia="Calibri" w:hAnsi="Calibri" w:cs="Calibri"/>
        </w:rPr>
      </w:pPr>
    </w:p>
    <w:p w:rsidR="008909D9" w:rsidRDefault="008909D9" w:rsidP="008909D9">
      <w:pPr>
        <w:numPr>
          <w:ilvl w:val="0"/>
          <w:numId w:val="7"/>
        </w:numPr>
        <w:tabs>
          <w:tab w:val="left" w:pos="364"/>
        </w:tabs>
        <w:ind w:left="364" w:hanging="364"/>
        <w:rPr>
          <w:rFonts w:ascii="Calibri" w:eastAsia="Calibri" w:hAnsi="Calibri" w:cs="Calibri"/>
          <w:sz w:val="21"/>
          <w:szCs w:val="21"/>
        </w:rPr>
      </w:pPr>
      <w:r>
        <w:rPr>
          <w:rFonts w:ascii="Calibri" w:eastAsia="Calibri" w:hAnsi="Calibri" w:cs="Calibri"/>
          <w:sz w:val="21"/>
          <w:szCs w:val="21"/>
        </w:rPr>
        <w:t>Wszelkie informacje związane z dostępem do usług można otrzymać dzwoniąc pod numer infolinii</w:t>
      </w:r>
    </w:p>
    <w:p w:rsidR="008909D9" w:rsidRDefault="008909D9" w:rsidP="008909D9">
      <w:pPr>
        <w:spacing w:line="41" w:lineRule="exact"/>
        <w:rPr>
          <w:rFonts w:ascii="Calibri" w:eastAsia="Calibri" w:hAnsi="Calibri" w:cs="Calibri"/>
          <w:sz w:val="21"/>
          <w:szCs w:val="21"/>
        </w:rPr>
      </w:pPr>
    </w:p>
    <w:p w:rsidR="008909D9" w:rsidRDefault="008909D9" w:rsidP="008909D9">
      <w:pPr>
        <w:ind w:left="364"/>
        <w:rPr>
          <w:rFonts w:ascii="Calibri" w:eastAsia="Calibri" w:hAnsi="Calibri" w:cs="Calibri"/>
          <w:sz w:val="21"/>
          <w:szCs w:val="21"/>
        </w:rPr>
      </w:pPr>
      <w:r>
        <w:rPr>
          <w:rFonts w:ascii="Calibri" w:eastAsia="Calibri" w:hAnsi="Calibri" w:cs="Calibri"/>
        </w:rPr>
        <w:t>22 371 50 72 lub 22 371 50 73.</w:t>
      </w:r>
    </w:p>
    <w:p w:rsidR="008909D9" w:rsidRDefault="008909D9" w:rsidP="008909D9">
      <w:pPr>
        <w:spacing w:line="41" w:lineRule="exact"/>
        <w:rPr>
          <w:rFonts w:ascii="Calibri" w:eastAsia="Calibri" w:hAnsi="Calibri" w:cs="Calibri"/>
          <w:sz w:val="21"/>
          <w:szCs w:val="21"/>
        </w:rPr>
      </w:pPr>
    </w:p>
    <w:p w:rsidR="008909D9" w:rsidRDefault="008909D9" w:rsidP="008909D9">
      <w:pPr>
        <w:numPr>
          <w:ilvl w:val="0"/>
          <w:numId w:val="7"/>
        </w:numPr>
        <w:tabs>
          <w:tab w:val="left" w:pos="364"/>
        </w:tabs>
        <w:ind w:left="364" w:hanging="364"/>
        <w:rPr>
          <w:rFonts w:ascii="Calibri" w:eastAsia="Calibri" w:hAnsi="Calibri" w:cs="Calibri"/>
        </w:rPr>
      </w:pPr>
      <w:r>
        <w:rPr>
          <w:rFonts w:ascii="Calibri" w:eastAsia="Calibri" w:hAnsi="Calibri" w:cs="Calibri"/>
        </w:rPr>
        <w:t xml:space="preserve">Fakt zgubienia, zniszczenia lub kradzieży Karty należy niezwłocznie zgłosić do </w:t>
      </w:r>
      <w:proofErr w:type="spellStart"/>
      <w:r>
        <w:rPr>
          <w:rFonts w:ascii="Calibri" w:eastAsia="Calibri" w:hAnsi="Calibri" w:cs="Calibri"/>
        </w:rPr>
        <w:t>VanityStyle</w:t>
      </w:r>
      <w:proofErr w:type="spellEnd"/>
      <w:r>
        <w:rPr>
          <w:rFonts w:ascii="Calibri" w:eastAsia="Calibri" w:hAnsi="Calibri" w:cs="Calibri"/>
        </w:rPr>
        <w:t>.</w:t>
      </w:r>
    </w:p>
    <w:p w:rsidR="008909D9" w:rsidRDefault="008909D9" w:rsidP="008909D9">
      <w:pPr>
        <w:spacing w:line="87" w:lineRule="exact"/>
        <w:rPr>
          <w:rFonts w:ascii="Calibri" w:eastAsia="Calibri" w:hAnsi="Calibri" w:cs="Calibri"/>
        </w:rPr>
      </w:pPr>
    </w:p>
    <w:p w:rsidR="008909D9" w:rsidRDefault="008909D9" w:rsidP="008909D9">
      <w:pPr>
        <w:numPr>
          <w:ilvl w:val="0"/>
          <w:numId w:val="7"/>
        </w:numPr>
        <w:tabs>
          <w:tab w:val="left" w:pos="364"/>
        </w:tabs>
        <w:spacing w:line="236" w:lineRule="auto"/>
        <w:ind w:left="364" w:hanging="364"/>
        <w:jc w:val="both"/>
        <w:rPr>
          <w:rFonts w:ascii="Calibri" w:eastAsia="Calibri" w:hAnsi="Calibri" w:cs="Calibri"/>
        </w:rPr>
      </w:pPr>
      <w:r>
        <w:rPr>
          <w:rFonts w:ascii="Calibri" w:eastAsia="Calibri" w:hAnsi="Calibri" w:cs="Calibri"/>
        </w:rPr>
        <w:t xml:space="preserve">Karta jest własnością </w:t>
      </w:r>
      <w:proofErr w:type="spellStart"/>
      <w:r>
        <w:rPr>
          <w:rFonts w:ascii="Calibri" w:eastAsia="Calibri" w:hAnsi="Calibri" w:cs="Calibri"/>
        </w:rPr>
        <w:t>VanityStyle</w:t>
      </w:r>
      <w:proofErr w:type="spellEnd"/>
      <w:r>
        <w:rPr>
          <w:rFonts w:ascii="Calibri" w:eastAsia="Calibri" w:hAnsi="Calibri" w:cs="Calibri"/>
        </w:rPr>
        <w:t xml:space="preserve">. </w:t>
      </w:r>
      <w:proofErr w:type="spellStart"/>
      <w:r>
        <w:rPr>
          <w:rFonts w:ascii="Calibri" w:eastAsia="Calibri" w:hAnsi="Calibri" w:cs="Calibri"/>
        </w:rPr>
        <w:t>VanityStyle</w:t>
      </w:r>
      <w:proofErr w:type="spellEnd"/>
      <w:r>
        <w:rPr>
          <w:rFonts w:ascii="Calibri" w:eastAsia="Calibri" w:hAnsi="Calibri" w:cs="Calibri"/>
        </w:rPr>
        <w:t xml:space="preserve"> ma prawo do dezaktywacji lub zatrzymania Karty jedynie w przypadku stwierdzenia naruszenia treści niniejszego Regulaminu lub w przypadku</w:t>
      </w:r>
    </w:p>
    <w:p w:rsidR="008909D9" w:rsidRDefault="008909D9" w:rsidP="008909D9">
      <w:pPr>
        <w:spacing w:line="91" w:lineRule="exact"/>
        <w:rPr>
          <w:sz w:val="20"/>
          <w:szCs w:val="20"/>
        </w:rPr>
      </w:pPr>
    </w:p>
    <w:p w:rsidR="008909D9" w:rsidRDefault="008909D9" w:rsidP="008909D9">
      <w:pPr>
        <w:spacing w:line="261" w:lineRule="auto"/>
        <w:ind w:left="364"/>
        <w:jc w:val="both"/>
        <w:rPr>
          <w:sz w:val="20"/>
          <w:szCs w:val="20"/>
        </w:rPr>
      </w:pPr>
      <w:r>
        <w:rPr>
          <w:rFonts w:ascii="Calibri" w:eastAsia="Calibri" w:hAnsi="Calibri" w:cs="Calibri"/>
        </w:rPr>
        <w:t>nieotrzymania wynagrodzenia za dostęp do Programu dla Użytkownika, zgodnie z postanowieniami umowy z Klientem. O dezaktywacji lub zatrzymaniu Karty w przypadku stwierdzenia jej użytkowania niezgodnego z treścią niniejszego Regulaminu, a także o fakcie znalezienia pozostawionej Karty w obiekcie Partnera, informowany jest Klient.</w:t>
      </w:r>
    </w:p>
    <w:p w:rsidR="008909D9" w:rsidRDefault="008909D9" w:rsidP="008909D9">
      <w:pPr>
        <w:spacing w:line="65" w:lineRule="exact"/>
        <w:rPr>
          <w:sz w:val="20"/>
          <w:szCs w:val="20"/>
        </w:rPr>
      </w:pPr>
    </w:p>
    <w:p w:rsidR="008909D9" w:rsidRDefault="008909D9" w:rsidP="008909D9">
      <w:pPr>
        <w:numPr>
          <w:ilvl w:val="0"/>
          <w:numId w:val="8"/>
        </w:numPr>
        <w:tabs>
          <w:tab w:val="left" w:pos="364"/>
        </w:tabs>
        <w:spacing w:line="236" w:lineRule="auto"/>
        <w:ind w:left="364" w:hanging="364"/>
        <w:rPr>
          <w:rFonts w:ascii="Calibri" w:eastAsia="Calibri" w:hAnsi="Calibri" w:cs="Calibri"/>
        </w:rPr>
      </w:pPr>
      <w:r>
        <w:rPr>
          <w:rFonts w:ascii="Calibri" w:eastAsia="Calibri" w:hAnsi="Calibri" w:cs="Calibri"/>
        </w:rPr>
        <w:t>Użytkownik odpowiada we własnym zakresie za zabezpieczenie danych widniejących na Karcie przed nieuprawnionym dostępem.</w:t>
      </w:r>
    </w:p>
    <w:p w:rsidR="008909D9" w:rsidRDefault="008909D9" w:rsidP="008909D9">
      <w:pPr>
        <w:spacing w:line="91" w:lineRule="exact"/>
        <w:rPr>
          <w:rFonts w:ascii="Calibri" w:eastAsia="Calibri" w:hAnsi="Calibri" w:cs="Calibri"/>
        </w:rPr>
      </w:pPr>
    </w:p>
    <w:p w:rsidR="008909D9" w:rsidRDefault="008909D9" w:rsidP="008909D9">
      <w:pPr>
        <w:numPr>
          <w:ilvl w:val="0"/>
          <w:numId w:val="8"/>
        </w:numPr>
        <w:tabs>
          <w:tab w:val="left" w:pos="364"/>
        </w:tabs>
        <w:spacing w:line="268" w:lineRule="auto"/>
        <w:ind w:left="364" w:hanging="364"/>
        <w:jc w:val="both"/>
        <w:rPr>
          <w:rFonts w:ascii="Calibri" w:eastAsia="Calibri" w:hAnsi="Calibri" w:cs="Calibri"/>
        </w:rPr>
      </w:pPr>
      <w:proofErr w:type="spellStart"/>
      <w:r>
        <w:rPr>
          <w:rFonts w:ascii="Calibri" w:eastAsia="Calibri" w:hAnsi="Calibri" w:cs="Calibri"/>
        </w:rPr>
        <w:t>VanityStyle</w:t>
      </w:r>
      <w:proofErr w:type="spellEnd"/>
      <w:r>
        <w:rPr>
          <w:rFonts w:ascii="Calibri" w:eastAsia="Calibri" w:hAnsi="Calibri" w:cs="Calibri"/>
        </w:rPr>
        <w:t xml:space="preserve"> zastrzega sobie prawo do zmiany niniejszego Regulaminu. O treści zmian Regulaminu Użytkownik zostanie poinformowany na stronie internetowej </w:t>
      </w:r>
      <w:proofErr w:type="spellStart"/>
      <w:r>
        <w:rPr>
          <w:rFonts w:ascii="Calibri" w:eastAsia="Calibri" w:hAnsi="Calibri" w:cs="Calibri"/>
        </w:rPr>
        <w:t>VanityStyle</w:t>
      </w:r>
      <w:proofErr w:type="spellEnd"/>
      <w:r>
        <w:rPr>
          <w:rFonts w:ascii="Calibri" w:eastAsia="Calibri" w:hAnsi="Calibri" w:cs="Calibri"/>
        </w:rPr>
        <w:t xml:space="preserve">, zawierającej zestawienie zmian Regulaminu. Ta informacja będzie utrzymana na stronie internetowej przez okres co najmniej 14 kolejnych dni kalendarzowych, począwszy od dnia wejścia w życie danej zmiany. Zmiany Regulaminu wchodzą w życie w ciągu 14 dni kalendarzowych od daty ich publikacji na stronie internetowej. Regulamin oraz jego zmiany dostępne są na stronie internetowej </w:t>
      </w:r>
      <w:r>
        <w:rPr>
          <w:rFonts w:ascii="Calibri" w:eastAsia="Calibri" w:hAnsi="Calibri" w:cs="Calibri"/>
          <w:i/>
          <w:iCs/>
        </w:rPr>
        <w:t>www.fitprofit.pl/regulamin.</w:t>
      </w:r>
    </w:p>
    <w:p w:rsidR="008909D9" w:rsidRDefault="008909D9" w:rsidP="008909D9">
      <w:pPr>
        <w:spacing w:line="200" w:lineRule="exact"/>
        <w:rPr>
          <w:sz w:val="20"/>
          <w:szCs w:val="20"/>
        </w:rPr>
      </w:pPr>
    </w:p>
    <w:p w:rsidR="008909D9" w:rsidRDefault="008909D9" w:rsidP="008909D9">
      <w:pPr>
        <w:spacing w:line="259" w:lineRule="exact"/>
        <w:rPr>
          <w:sz w:val="20"/>
          <w:szCs w:val="20"/>
        </w:rPr>
      </w:pPr>
    </w:p>
    <w:p w:rsidR="008909D9" w:rsidRDefault="008909D9" w:rsidP="008909D9">
      <w:pPr>
        <w:ind w:left="4"/>
        <w:rPr>
          <w:sz w:val="20"/>
          <w:szCs w:val="20"/>
        </w:rPr>
      </w:pPr>
      <w:r>
        <w:rPr>
          <w:rFonts w:ascii="Calibri" w:eastAsia="Calibri" w:hAnsi="Calibri" w:cs="Calibri"/>
        </w:rPr>
        <w:t>Niniejszy regulamin obowiązuje od 7 czerwca 2018 r.</w:t>
      </w:r>
    </w:p>
    <w:p w:rsidR="008909D9" w:rsidRDefault="008909D9" w:rsidP="008909D9">
      <w:pPr>
        <w:spacing w:line="200" w:lineRule="exact"/>
        <w:rPr>
          <w:sz w:val="20"/>
          <w:szCs w:val="20"/>
        </w:rPr>
      </w:pPr>
      <w:bookmarkStart w:id="2" w:name="_GoBack"/>
      <w:bookmarkEnd w:id="2"/>
    </w:p>
    <w:p w:rsidR="008909D9" w:rsidRDefault="008909D9" w:rsidP="008909D9">
      <w:pPr>
        <w:spacing w:line="200" w:lineRule="exact"/>
        <w:rPr>
          <w:sz w:val="20"/>
          <w:szCs w:val="20"/>
        </w:rPr>
      </w:pPr>
    </w:p>
    <w:p w:rsidR="008909D9" w:rsidRDefault="008909D9" w:rsidP="008909D9">
      <w:pPr>
        <w:spacing w:line="200" w:lineRule="exact"/>
        <w:rPr>
          <w:sz w:val="20"/>
          <w:szCs w:val="20"/>
        </w:rPr>
      </w:pPr>
    </w:p>
    <w:p w:rsidR="009F12D0" w:rsidRDefault="009F12D0"/>
    <w:sectPr w:rsidR="009F1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26FA"/>
    <w:multiLevelType w:val="hybridMultilevel"/>
    <w:tmpl w:val="4A32C4B4"/>
    <w:lvl w:ilvl="0" w:tplc="AFC6D184">
      <w:start w:val="9"/>
      <w:numFmt w:val="decimal"/>
      <w:lvlText w:val="%1."/>
      <w:lvlJc w:val="left"/>
    </w:lvl>
    <w:lvl w:ilvl="1" w:tplc="6AB63A54">
      <w:numFmt w:val="decimal"/>
      <w:lvlText w:val=""/>
      <w:lvlJc w:val="left"/>
    </w:lvl>
    <w:lvl w:ilvl="2" w:tplc="2B1E6408">
      <w:numFmt w:val="decimal"/>
      <w:lvlText w:val=""/>
      <w:lvlJc w:val="left"/>
    </w:lvl>
    <w:lvl w:ilvl="3" w:tplc="E7A8D724">
      <w:numFmt w:val="decimal"/>
      <w:lvlText w:val=""/>
      <w:lvlJc w:val="left"/>
    </w:lvl>
    <w:lvl w:ilvl="4" w:tplc="1BA00CC4">
      <w:numFmt w:val="decimal"/>
      <w:lvlText w:val=""/>
      <w:lvlJc w:val="left"/>
    </w:lvl>
    <w:lvl w:ilvl="5" w:tplc="2B8E751A">
      <w:numFmt w:val="decimal"/>
      <w:lvlText w:val=""/>
      <w:lvlJc w:val="left"/>
    </w:lvl>
    <w:lvl w:ilvl="6" w:tplc="FABC8D00">
      <w:numFmt w:val="decimal"/>
      <w:lvlText w:val=""/>
      <w:lvlJc w:val="left"/>
    </w:lvl>
    <w:lvl w:ilvl="7" w:tplc="DA208F38">
      <w:numFmt w:val="decimal"/>
      <w:lvlText w:val=""/>
      <w:lvlJc w:val="left"/>
    </w:lvl>
    <w:lvl w:ilvl="8" w:tplc="E544EE9E">
      <w:numFmt w:val="decimal"/>
      <w:lvlText w:val=""/>
      <w:lvlJc w:val="left"/>
    </w:lvl>
  </w:abstractNum>
  <w:abstractNum w:abstractNumId="1" w15:restartNumberingAfterBreak="0">
    <w:nsid w:val="32FFF902"/>
    <w:multiLevelType w:val="hybridMultilevel"/>
    <w:tmpl w:val="A806691A"/>
    <w:lvl w:ilvl="0" w:tplc="8E06DE8E">
      <w:start w:val="6"/>
      <w:numFmt w:val="decimal"/>
      <w:lvlText w:val="%1)"/>
      <w:lvlJc w:val="left"/>
    </w:lvl>
    <w:lvl w:ilvl="1" w:tplc="9A4E49E6">
      <w:numFmt w:val="decimal"/>
      <w:lvlText w:val=""/>
      <w:lvlJc w:val="left"/>
    </w:lvl>
    <w:lvl w:ilvl="2" w:tplc="6468887E">
      <w:numFmt w:val="decimal"/>
      <w:lvlText w:val=""/>
      <w:lvlJc w:val="left"/>
    </w:lvl>
    <w:lvl w:ilvl="3" w:tplc="DF7C4B8E">
      <w:numFmt w:val="decimal"/>
      <w:lvlText w:val=""/>
      <w:lvlJc w:val="left"/>
    </w:lvl>
    <w:lvl w:ilvl="4" w:tplc="0480F136">
      <w:numFmt w:val="decimal"/>
      <w:lvlText w:val=""/>
      <w:lvlJc w:val="left"/>
    </w:lvl>
    <w:lvl w:ilvl="5" w:tplc="37900006">
      <w:numFmt w:val="decimal"/>
      <w:lvlText w:val=""/>
      <w:lvlJc w:val="left"/>
    </w:lvl>
    <w:lvl w:ilvl="6" w:tplc="61C675EC">
      <w:numFmt w:val="decimal"/>
      <w:lvlText w:val=""/>
      <w:lvlJc w:val="left"/>
    </w:lvl>
    <w:lvl w:ilvl="7" w:tplc="65C225CE">
      <w:numFmt w:val="decimal"/>
      <w:lvlText w:val=""/>
      <w:lvlJc w:val="left"/>
    </w:lvl>
    <w:lvl w:ilvl="8" w:tplc="D81AE28E">
      <w:numFmt w:val="decimal"/>
      <w:lvlText w:val=""/>
      <w:lvlJc w:val="left"/>
    </w:lvl>
  </w:abstractNum>
  <w:abstractNum w:abstractNumId="2" w15:restartNumberingAfterBreak="0">
    <w:nsid w:val="3DC240FB"/>
    <w:multiLevelType w:val="hybridMultilevel"/>
    <w:tmpl w:val="865C0DC2"/>
    <w:lvl w:ilvl="0" w:tplc="1FD0DDFE">
      <w:start w:val="8"/>
      <w:numFmt w:val="decimal"/>
      <w:lvlText w:val="%1."/>
      <w:lvlJc w:val="left"/>
    </w:lvl>
    <w:lvl w:ilvl="1" w:tplc="0040D4A2">
      <w:numFmt w:val="decimal"/>
      <w:lvlText w:val=""/>
      <w:lvlJc w:val="left"/>
    </w:lvl>
    <w:lvl w:ilvl="2" w:tplc="08A892AA">
      <w:numFmt w:val="decimal"/>
      <w:lvlText w:val=""/>
      <w:lvlJc w:val="left"/>
    </w:lvl>
    <w:lvl w:ilvl="3" w:tplc="11CC025E">
      <w:numFmt w:val="decimal"/>
      <w:lvlText w:val=""/>
      <w:lvlJc w:val="left"/>
    </w:lvl>
    <w:lvl w:ilvl="4" w:tplc="4A6A4794">
      <w:numFmt w:val="decimal"/>
      <w:lvlText w:val=""/>
      <w:lvlJc w:val="left"/>
    </w:lvl>
    <w:lvl w:ilvl="5" w:tplc="645A62C2">
      <w:numFmt w:val="decimal"/>
      <w:lvlText w:val=""/>
      <w:lvlJc w:val="left"/>
    </w:lvl>
    <w:lvl w:ilvl="6" w:tplc="0E2064D0">
      <w:numFmt w:val="decimal"/>
      <w:lvlText w:val=""/>
      <w:lvlJc w:val="left"/>
    </w:lvl>
    <w:lvl w:ilvl="7" w:tplc="E5187004">
      <w:numFmt w:val="decimal"/>
      <w:lvlText w:val=""/>
      <w:lvlJc w:val="left"/>
    </w:lvl>
    <w:lvl w:ilvl="8" w:tplc="E020AD42">
      <w:numFmt w:val="decimal"/>
      <w:lvlText w:val=""/>
      <w:lvlJc w:val="left"/>
    </w:lvl>
  </w:abstractNum>
  <w:abstractNum w:abstractNumId="3" w15:restartNumberingAfterBreak="0">
    <w:nsid w:val="579478FE"/>
    <w:multiLevelType w:val="hybridMultilevel"/>
    <w:tmpl w:val="77849416"/>
    <w:lvl w:ilvl="0" w:tplc="BB625558">
      <w:start w:val="6"/>
      <w:numFmt w:val="decimal"/>
      <w:lvlText w:val="%1."/>
      <w:lvlJc w:val="left"/>
    </w:lvl>
    <w:lvl w:ilvl="1" w:tplc="91F62EE0">
      <w:numFmt w:val="decimal"/>
      <w:lvlText w:val=""/>
      <w:lvlJc w:val="left"/>
    </w:lvl>
    <w:lvl w:ilvl="2" w:tplc="D2DCE56E">
      <w:numFmt w:val="decimal"/>
      <w:lvlText w:val=""/>
      <w:lvlJc w:val="left"/>
    </w:lvl>
    <w:lvl w:ilvl="3" w:tplc="72D00852">
      <w:numFmt w:val="decimal"/>
      <w:lvlText w:val=""/>
      <w:lvlJc w:val="left"/>
    </w:lvl>
    <w:lvl w:ilvl="4" w:tplc="A5FC647E">
      <w:numFmt w:val="decimal"/>
      <w:lvlText w:val=""/>
      <w:lvlJc w:val="left"/>
    </w:lvl>
    <w:lvl w:ilvl="5" w:tplc="CE88E226">
      <w:numFmt w:val="decimal"/>
      <w:lvlText w:val=""/>
      <w:lvlJc w:val="left"/>
    </w:lvl>
    <w:lvl w:ilvl="6" w:tplc="74988E78">
      <w:numFmt w:val="decimal"/>
      <w:lvlText w:val=""/>
      <w:lvlJc w:val="left"/>
    </w:lvl>
    <w:lvl w:ilvl="7" w:tplc="FB3A8ED8">
      <w:numFmt w:val="decimal"/>
      <w:lvlText w:val=""/>
      <w:lvlJc w:val="left"/>
    </w:lvl>
    <w:lvl w:ilvl="8" w:tplc="6C66140A">
      <w:numFmt w:val="decimal"/>
      <w:lvlText w:val=""/>
      <w:lvlJc w:val="left"/>
    </w:lvl>
  </w:abstractNum>
  <w:abstractNum w:abstractNumId="4" w15:restartNumberingAfterBreak="0">
    <w:nsid w:val="684A481A"/>
    <w:multiLevelType w:val="hybridMultilevel"/>
    <w:tmpl w:val="2138B662"/>
    <w:lvl w:ilvl="0" w:tplc="76700A14">
      <w:numFmt w:val="decimal"/>
      <w:lvlText w:val="%1."/>
      <w:lvlJc w:val="left"/>
    </w:lvl>
    <w:lvl w:ilvl="1" w:tplc="110A2D32">
      <w:start w:val="1"/>
      <w:numFmt w:val="bullet"/>
      <w:lvlText w:val="§"/>
      <w:lvlJc w:val="left"/>
    </w:lvl>
    <w:lvl w:ilvl="2" w:tplc="34CE0D0A">
      <w:numFmt w:val="decimal"/>
      <w:lvlText w:val=""/>
      <w:lvlJc w:val="left"/>
    </w:lvl>
    <w:lvl w:ilvl="3" w:tplc="96E0B68A">
      <w:numFmt w:val="decimal"/>
      <w:lvlText w:val=""/>
      <w:lvlJc w:val="left"/>
    </w:lvl>
    <w:lvl w:ilvl="4" w:tplc="64769C9C">
      <w:numFmt w:val="decimal"/>
      <w:lvlText w:val=""/>
      <w:lvlJc w:val="left"/>
    </w:lvl>
    <w:lvl w:ilvl="5" w:tplc="BA3C05AA">
      <w:numFmt w:val="decimal"/>
      <w:lvlText w:val=""/>
      <w:lvlJc w:val="left"/>
    </w:lvl>
    <w:lvl w:ilvl="6" w:tplc="C2C0ED46">
      <w:numFmt w:val="decimal"/>
      <w:lvlText w:val=""/>
      <w:lvlJc w:val="left"/>
    </w:lvl>
    <w:lvl w:ilvl="7" w:tplc="4022A486">
      <w:numFmt w:val="decimal"/>
      <w:lvlText w:val=""/>
      <w:lvlJc w:val="left"/>
    </w:lvl>
    <w:lvl w:ilvl="8" w:tplc="56C2AB2E">
      <w:numFmt w:val="decimal"/>
      <w:lvlText w:val=""/>
      <w:lvlJc w:val="left"/>
    </w:lvl>
  </w:abstractNum>
  <w:abstractNum w:abstractNumId="5" w15:restartNumberingAfterBreak="0">
    <w:nsid w:val="749ABB43"/>
    <w:multiLevelType w:val="hybridMultilevel"/>
    <w:tmpl w:val="29D2CD7E"/>
    <w:lvl w:ilvl="0" w:tplc="CE984FC4">
      <w:start w:val="7"/>
      <w:numFmt w:val="decimal"/>
      <w:lvlText w:val="%1."/>
      <w:lvlJc w:val="left"/>
    </w:lvl>
    <w:lvl w:ilvl="1" w:tplc="A462EF9C">
      <w:numFmt w:val="decimal"/>
      <w:lvlText w:val=""/>
      <w:lvlJc w:val="left"/>
    </w:lvl>
    <w:lvl w:ilvl="2" w:tplc="F9F6107A">
      <w:numFmt w:val="decimal"/>
      <w:lvlText w:val=""/>
      <w:lvlJc w:val="left"/>
    </w:lvl>
    <w:lvl w:ilvl="3" w:tplc="8E66675A">
      <w:numFmt w:val="decimal"/>
      <w:lvlText w:val=""/>
      <w:lvlJc w:val="left"/>
    </w:lvl>
    <w:lvl w:ilvl="4" w:tplc="5E1835A0">
      <w:numFmt w:val="decimal"/>
      <w:lvlText w:val=""/>
      <w:lvlJc w:val="left"/>
    </w:lvl>
    <w:lvl w:ilvl="5" w:tplc="819CAC66">
      <w:numFmt w:val="decimal"/>
      <w:lvlText w:val=""/>
      <w:lvlJc w:val="left"/>
    </w:lvl>
    <w:lvl w:ilvl="6" w:tplc="2F14862E">
      <w:numFmt w:val="decimal"/>
      <w:lvlText w:val=""/>
      <w:lvlJc w:val="left"/>
    </w:lvl>
    <w:lvl w:ilvl="7" w:tplc="02EC691E">
      <w:numFmt w:val="decimal"/>
      <w:lvlText w:val=""/>
      <w:lvlJc w:val="left"/>
    </w:lvl>
    <w:lvl w:ilvl="8" w:tplc="3D6A9422">
      <w:numFmt w:val="decimal"/>
      <w:lvlText w:val=""/>
      <w:lvlJc w:val="left"/>
    </w:lvl>
  </w:abstractNum>
  <w:abstractNum w:abstractNumId="6" w15:restartNumberingAfterBreak="0">
    <w:nsid w:val="7644A45C"/>
    <w:multiLevelType w:val="hybridMultilevel"/>
    <w:tmpl w:val="7D0CD642"/>
    <w:lvl w:ilvl="0" w:tplc="18C0CB04">
      <w:numFmt w:val="decimal"/>
      <w:lvlText w:val="%1."/>
      <w:lvlJc w:val="left"/>
    </w:lvl>
    <w:lvl w:ilvl="1" w:tplc="FC1A202C">
      <w:start w:val="1"/>
      <w:numFmt w:val="decimal"/>
      <w:lvlText w:val="%2)"/>
      <w:lvlJc w:val="left"/>
    </w:lvl>
    <w:lvl w:ilvl="2" w:tplc="9D7E6824">
      <w:start w:val="1"/>
      <w:numFmt w:val="bullet"/>
      <w:lvlText w:val="§"/>
      <w:lvlJc w:val="left"/>
    </w:lvl>
    <w:lvl w:ilvl="3" w:tplc="A9C216BE">
      <w:numFmt w:val="decimal"/>
      <w:lvlText w:val=""/>
      <w:lvlJc w:val="left"/>
    </w:lvl>
    <w:lvl w:ilvl="4" w:tplc="DB90D1DE">
      <w:numFmt w:val="decimal"/>
      <w:lvlText w:val=""/>
      <w:lvlJc w:val="left"/>
    </w:lvl>
    <w:lvl w:ilvl="5" w:tplc="CE506BBA">
      <w:numFmt w:val="decimal"/>
      <w:lvlText w:val=""/>
      <w:lvlJc w:val="left"/>
    </w:lvl>
    <w:lvl w:ilvl="6" w:tplc="439E7840">
      <w:numFmt w:val="decimal"/>
      <w:lvlText w:val=""/>
      <w:lvlJc w:val="left"/>
    </w:lvl>
    <w:lvl w:ilvl="7" w:tplc="C864269A">
      <w:numFmt w:val="decimal"/>
      <w:lvlText w:val=""/>
      <w:lvlJc w:val="left"/>
    </w:lvl>
    <w:lvl w:ilvl="8" w:tplc="3B14F0BA">
      <w:numFmt w:val="decimal"/>
      <w:lvlText w:val=""/>
      <w:lvlJc w:val="left"/>
    </w:lvl>
  </w:abstractNum>
  <w:abstractNum w:abstractNumId="7" w15:restartNumberingAfterBreak="0">
    <w:nsid w:val="79A1DEAA"/>
    <w:multiLevelType w:val="hybridMultilevel"/>
    <w:tmpl w:val="B9209C8C"/>
    <w:lvl w:ilvl="0" w:tplc="346A0FAE">
      <w:start w:val="15"/>
      <w:numFmt w:val="decimal"/>
      <w:lvlText w:val="%1."/>
      <w:lvlJc w:val="left"/>
    </w:lvl>
    <w:lvl w:ilvl="1" w:tplc="E3FCFBF0">
      <w:numFmt w:val="decimal"/>
      <w:lvlText w:val=""/>
      <w:lvlJc w:val="left"/>
    </w:lvl>
    <w:lvl w:ilvl="2" w:tplc="E28CD6C2">
      <w:numFmt w:val="decimal"/>
      <w:lvlText w:val=""/>
      <w:lvlJc w:val="left"/>
    </w:lvl>
    <w:lvl w:ilvl="3" w:tplc="8BF8113C">
      <w:numFmt w:val="decimal"/>
      <w:lvlText w:val=""/>
      <w:lvlJc w:val="left"/>
    </w:lvl>
    <w:lvl w:ilvl="4" w:tplc="7B3E7DE2">
      <w:numFmt w:val="decimal"/>
      <w:lvlText w:val=""/>
      <w:lvlJc w:val="left"/>
    </w:lvl>
    <w:lvl w:ilvl="5" w:tplc="EA38185E">
      <w:numFmt w:val="decimal"/>
      <w:lvlText w:val=""/>
      <w:lvlJc w:val="left"/>
    </w:lvl>
    <w:lvl w:ilvl="6" w:tplc="37004308">
      <w:numFmt w:val="decimal"/>
      <w:lvlText w:val=""/>
      <w:lvlJc w:val="left"/>
    </w:lvl>
    <w:lvl w:ilvl="7" w:tplc="17C4F850">
      <w:numFmt w:val="decimal"/>
      <w:lvlText w:val=""/>
      <w:lvlJc w:val="left"/>
    </w:lvl>
    <w:lvl w:ilvl="8" w:tplc="9DCE6964">
      <w:numFmt w:val="decimal"/>
      <w:lvlText w:val=""/>
      <w:lvlJc w:val="left"/>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D9"/>
    <w:rsid w:val="008909D9"/>
    <w:rsid w:val="009F12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A5672-E0E5-4C9C-9B49-8B7299BB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9D9"/>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nitystyle.pl/prywatnos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7688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Bobrska</dc:creator>
  <cp:keywords/>
  <dc:description/>
  <cp:lastModifiedBy>Barbara Bobrska</cp:lastModifiedBy>
  <cp:revision>1</cp:revision>
  <dcterms:created xsi:type="dcterms:W3CDTF">2019-04-23T09:32:00Z</dcterms:created>
  <dcterms:modified xsi:type="dcterms:W3CDTF">2019-04-23T09:33:00Z</dcterms:modified>
</cp:coreProperties>
</file>